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kern w:val="0"/>
          <w:sz w:val="44"/>
          <w:szCs w:val="44"/>
        </w:rPr>
      </w:pPr>
      <w:r>
        <w:rPr>
          <w:rFonts w:hint="eastAsia" w:ascii="黑体" w:hAnsi="黑体" w:eastAsia="黑体" w:cs="宋体"/>
          <w:kern w:val="0"/>
          <w:sz w:val="44"/>
          <w:szCs w:val="44"/>
        </w:rPr>
        <w:t>广东省风景园林与生态景观协会科学技术成果评价办法（试行）</w:t>
      </w:r>
    </w:p>
    <w:p>
      <w:pPr>
        <w:jc w:val="center"/>
        <w:rPr>
          <w:rFonts w:ascii="黑体" w:hAnsi="黑体" w:eastAsia="黑体" w:cs="宋体"/>
          <w:kern w:val="0"/>
          <w:sz w:val="44"/>
          <w:szCs w:val="44"/>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第一章  总则</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第一条</w:t>
      </w:r>
      <w:r>
        <w:rPr>
          <w:rFonts w:hint="eastAsia" w:ascii="仿宋_GB2312" w:eastAsia="仿宋_GB2312" w:cs="仿宋_GB2312"/>
          <w:kern w:val="0"/>
          <w:sz w:val="32"/>
          <w:szCs w:val="32"/>
        </w:rPr>
        <w:t xml:space="preserve">  为规范和加强风景园林与生态景观科学技术成果评价管理，保证科技成果评价工作的质量和水平，促进风景园林与生态景观科技成果的转化和推广应用，根据《中华人民共和国科学技术进步法》、《中华人民共和国促进科技成果转化法》和科学技术部《科学技术评价办法（试行）》等有关规定，结合广东风景园林与生态景观行业实际，制定本办法。</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第二条</w:t>
      </w:r>
      <w:r>
        <w:rPr>
          <w:rFonts w:hint="eastAsia" w:ascii="仿宋_GB2312" w:eastAsia="仿宋_GB2312" w:cs="仿宋_GB2312"/>
          <w:kern w:val="0"/>
          <w:sz w:val="32"/>
          <w:szCs w:val="32"/>
        </w:rPr>
        <w:t xml:space="preserve">  本办法中风景园林与生态景观科学技术成果（以下简称“科技成果”）是指：由组织或个人完成的各类风景园林与生态景观及相关领域科学技术项目所产生的具有一定学术价值或应用价值，具备科学性、创造性、先进性等属性的新发现、新理论、新方法、新技术、新产品、新品种和新工艺等。</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第三条</w:t>
      </w:r>
      <w:r>
        <w:rPr>
          <w:rFonts w:hint="eastAsia" w:ascii="仿宋_GB2312" w:eastAsia="仿宋_GB2312" w:cs="仿宋_GB2312"/>
          <w:kern w:val="0"/>
          <w:sz w:val="32"/>
          <w:szCs w:val="32"/>
        </w:rPr>
        <w:t xml:space="preserve">  科技成果评价工作的行为主体包括评价受托方及被评价方：</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（一）受托方即广东省风景园林与生态景观协会，是科技成果的评价机构，负责组织实施成果评价工作的一方。</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（二）被评价方是指被评价的科技成果的主要完成单位。</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第二章  评价范围和内容</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 xml:space="preserve">第四条  </w:t>
      </w:r>
      <w:r>
        <w:rPr>
          <w:rFonts w:hint="eastAsia" w:ascii="仿宋_GB2312" w:eastAsia="仿宋_GB2312" w:cs="仿宋_GB2312"/>
          <w:kern w:val="0"/>
          <w:sz w:val="32"/>
          <w:szCs w:val="32"/>
        </w:rPr>
        <w:t>凡广东省风景园林与生态景观协会单位会员均可申请科技成果评价。</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w:t>
      </w:r>
      <w:r>
        <w:rPr>
          <w:rFonts w:hint="eastAsia" w:ascii="仿宋_GB2312" w:eastAsia="仿宋_GB2312" w:cs="仿宋_GB2312"/>
          <w:b/>
          <w:kern w:val="0"/>
          <w:sz w:val="32"/>
          <w:szCs w:val="32"/>
          <w:lang w:val="en-US" w:eastAsia="zh-CN"/>
        </w:rPr>
        <w:t>五</w:t>
      </w:r>
      <w:r>
        <w:rPr>
          <w:rFonts w:hint="eastAsia" w:ascii="仿宋_GB2312" w:eastAsia="仿宋_GB2312" w:cs="仿宋_GB2312"/>
          <w:b/>
          <w:kern w:val="0"/>
          <w:sz w:val="32"/>
          <w:szCs w:val="32"/>
        </w:rPr>
        <w:t xml:space="preserve">条  </w:t>
      </w:r>
      <w:r>
        <w:rPr>
          <w:rFonts w:hint="eastAsia" w:ascii="仿宋_GB2312" w:eastAsia="仿宋_GB2312" w:cs="仿宋_GB2312"/>
          <w:kern w:val="0"/>
          <w:sz w:val="32"/>
          <w:szCs w:val="32"/>
        </w:rPr>
        <w:t>本办法所指的科技成果评价主要针对应用技术成果和软科学研究成果进行评价。其中，应用技术成果又分为技术开发类应用技术成果和社会公益类应用技术成果。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应用技术成果主要指为提高风景园林与生态景观生产力水平和促进社会公益事业而进行的科学研究、技术开发、后续试验、成果转化和应用推广所产生的具有实用价值的新技术、新工艺、新材料、新设计、新产品及技术标准等，包括可以独立应用的阶段性研究成果和引进技术、设备的消化、吸收再创新的成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软科学研究成果是指为决策科学化和管理现代化而进行的有关发展战略、政策、规划、评价、预测、立法以及管理科学与政策科学的研究成果，主要包括软科学研究报告和著作等。软科学研究成果应具有创造性，对国民经济发展及国家、部门、地区和风景园林与生态景观行业的决策和实际工作具有指导意义。</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w:t>
      </w:r>
      <w:r>
        <w:rPr>
          <w:rFonts w:hint="eastAsia" w:ascii="仿宋_GB2312" w:eastAsia="仿宋_GB2312" w:cs="仿宋_GB2312"/>
          <w:b/>
          <w:kern w:val="0"/>
          <w:sz w:val="32"/>
          <w:szCs w:val="32"/>
          <w:lang w:val="en-US" w:eastAsia="zh-CN"/>
        </w:rPr>
        <w:t>六</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下列科技成果不列入评价范围：</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（一）与风景园林与生态景观行业无关的；</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（二）违反国家法律、法规规定或违背社会公德，对社会公共利益、环境和资源可能造成危害的；</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（三）根据国家法律、法规规定必须经过法定的专门机构审查确认，而尚未经依法审查确认的；</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（四）涉及国家秘密的；</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（五）存在知识产权权属争议或异议，且尚未解决的。</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w:t>
      </w:r>
      <w:r>
        <w:rPr>
          <w:rFonts w:hint="eastAsia" w:ascii="仿宋_GB2312" w:eastAsia="仿宋_GB2312" w:cs="仿宋_GB2312"/>
          <w:b/>
          <w:kern w:val="0"/>
          <w:sz w:val="32"/>
          <w:szCs w:val="32"/>
          <w:lang w:val="en-US" w:eastAsia="zh-CN"/>
        </w:rPr>
        <w:t>七</w:t>
      </w:r>
      <w:r>
        <w:rPr>
          <w:rFonts w:hint="eastAsia" w:ascii="仿宋_GB2312" w:eastAsia="仿宋_GB2312" w:cs="仿宋_GB2312"/>
          <w:b/>
          <w:kern w:val="0"/>
          <w:sz w:val="32"/>
          <w:szCs w:val="32"/>
        </w:rPr>
        <w:t xml:space="preserve">条  </w:t>
      </w:r>
      <w:r>
        <w:rPr>
          <w:rFonts w:hint="eastAsia" w:ascii="仿宋_GB2312" w:eastAsia="仿宋_GB2312" w:cs="仿宋_GB2312"/>
          <w:kern w:val="0"/>
          <w:sz w:val="32"/>
          <w:szCs w:val="32"/>
        </w:rPr>
        <w:t>科技成果评价的主要内容包括：</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（一）技术创新程度、技术指标先进程度；</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（二）技术难度和复杂程度；</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（三）成果的重现性和成熟程度；</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（四）成果应用价值与效果；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（五）取得的经济效益与社会效益；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（六）进一步推广的条件和前景；</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（七）存在的问题及改进意见。</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第三章  评价原则</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w:t>
      </w:r>
      <w:r>
        <w:rPr>
          <w:rFonts w:hint="eastAsia" w:ascii="仿宋_GB2312" w:eastAsia="仿宋_GB2312" w:cs="仿宋_GB2312"/>
          <w:b/>
          <w:kern w:val="0"/>
          <w:sz w:val="32"/>
          <w:szCs w:val="32"/>
          <w:lang w:val="en-US" w:eastAsia="zh-CN"/>
        </w:rPr>
        <w:t>八</w:t>
      </w:r>
      <w:r>
        <w:rPr>
          <w:rFonts w:hint="eastAsia" w:ascii="仿宋_GB2312" w:eastAsia="仿宋_GB2312" w:cs="仿宋_GB2312"/>
          <w:b/>
          <w:kern w:val="0"/>
          <w:sz w:val="32"/>
          <w:szCs w:val="32"/>
        </w:rPr>
        <w:t xml:space="preserve">条  </w:t>
      </w:r>
      <w:r>
        <w:rPr>
          <w:rFonts w:hint="eastAsia" w:ascii="仿宋_GB2312" w:eastAsia="仿宋_GB2312" w:cs="仿宋_GB2312"/>
          <w:kern w:val="0"/>
          <w:sz w:val="32"/>
          <w:szCs w:val="32"/>
        </w:rPr>
        <w:t>依法依规评价原则。科技成果评价工作应遵循相关法律法规和规定，按照评价合同约定，履行义务，承担责任。发生争议时，根据合同法等法律、法规予以解决。</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w:t>
      </w:r>
      <w:r>
        <w:rPr>
          <w:rFonts w:hint="eastAsia" w:ascii="仿宋_GB2312" w:eastAsia="仿宋_GB2312" w:cs="仿宋_GB2312"/>
          <w:b/>
          <w:kern w:val="0"/>
          <w:sz w:val="32"/>
          <w:szCs w:val="32"/>
          <w:lang w:val="en-US" w:eastAsia="zh-CN"/>
        </w:rPr>
        <w:t>九</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独立、客观、公正原则。科技成果评价活动依法独立进行，不受其他组织和个人的干预；评价报告和评价意见中的任何分析、技术特点描述、结论，都应当以客观事实为依据；评价机构必须站在公正的立场上完成评价工作。</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第四章  评价形式</w:t>
      </w:r>
    </w:p>
    <w:p>
      <w:pPr>
        <w:autoSpaceDE w:val="0"/>
        <w:autoSpaceDN w:val="0"/>
        <w:adjustRightInd w:val="0"/>
        <w:jc w:val="left"/>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w:t>
      </w:r>
      <w:r>
        <w:rPr>
          <w:rFonts w:hint="eastAsia" w:ascii="仿宋_GB2312" w:eastAsia="仿宋_GB2312" w:cs="仿宋_GB2312"/>
          <w:b/>
          <w:kern w:val="0"/>
          <w:sz w:val="32"/>
          <w:szCs w:val="32"/>
          <w:lang w:val="en-US" w:eastAsia="zh-CN"/>
        </w:rPr>
        <w:t>十</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科技成果评价一般采用鉴定、评审、验收、审定等评价方式。根据科技成果特点和评价工作需要，可采取会议评价或通讯评价两种形式进行：</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（一）会议评价。组织专家对科技成果进行现场查定、测试或演示，并采用会议形式，经过答辩和讨论，对科技成果做出评价，出具评价意见。</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（二）通讯评价。采用邮件、网络等通讯形式审查有关技术资料，对科技成果做出评价，并出具经专家签字的书面评价意见。</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w:t>
      </w:r>
      <w:r>
        <w:rPr>
          <w:rFonts w:hint="eastAsia" w:ascii="仿宋_GB2312" w:eastAsia="仿宋_GB2312" w:cs="仿宋_GB2312"/>
          <w:b/>
          <w:kern w:val="0"/>
          <w:sz w:val="32"/>
          <w:szCs w:val="32"/>
          <w:lang w:val="en-US" w:eastAsia="zh-CN"/>
        </w:rPr>
        <w:t>一</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应用技术成果一般应采用会议评价形式；软科学研究成果可采用会议评价或通讯评价形式。</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第五章  评价材料</w:t>
      </w:r>
    </w:p>
    <w:p>
      <w:pPr>
        <w:autoSpaceDE w:val="0"/>
        <w:autoSpaceDN w:val="0"/>
        <w:adjustRightInd w:val="0"/>
        <w:jc w:val="left"/>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w:t>
      </w:r>
      <w:r>
        <w:rPr>
          <w:rFonts w:hint="eastAsia" w:ascii="仿宋_GB2312" w:eastAsia="仿宋_GB2312" w:cs="仿宋_GB2312"/>
          <w:b/>
          <w:kern w:val="0"/>
          <w:sz w:val="32"/>
          <w:szCs w:val="32"/>
          <w:lang w:val="en-US" w:eastAsia="zh-CN"/>
        </w:rPr>
        <w:t>二</w:t>
      </w:r>
      <w:r>
        <w:rPr>
          <w:rFonts w:hint="eastAsia" w:ascii="仿宋_GB2312" w:eastAsia="仿宋_GB2312" w:cs="仿宋_GB2312"/>
          <w:b/>
          <w:kern w:val="0"/>
          <w:sz w:val="32"/>
          <w:szCs w:val="32"/>
        </w:rPr>
        <w:t xml:space="preserve">条  </w:t>
      </w:r>
      <w:r>
        <w:rPr>
          <w:rFonts w:hint="eastAsia" w:ascii="仿宋_GB2312" w:eastAsia="仿宋_GB2312" w:cs="仿宋_GB2312"/>
          <w:kern w:val="0"/>
          <w:sz w:val="32"/>
          <w:szCs w:val="32"/>
        </w:rPr>
        <w:t>申请成果评价应根据被评价成果的所属类别向评价机构提交但不限于下列材料：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（一）应用技术成果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）工作总结报告：主要包括项目基本情况（任务来源、研究起止年限、完成单位概况及完成人情况等）、立项背景与目的意义、计划任务完成情况、研究主要进展与成果、下一步工作建议等；</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技术研究报告：主要包括研究背景、研究方法和技术路线、研究结果分析、技术创新点、成果转化和推广应用的条件及前景、存在的主要问题及进一步深入研究的设想等，并充分反映成果的技术特征、总体性能指标与国内外同类先进技术比较情况，以及技术的先进性、创新性、成熟性、科学性，已推广应用及取得的效益情况，对社会经济发展和行业科技进步的意义等；</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）测试分析报告及主要实验、测试记录报告；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）专业检测机构出具的产品检测报告；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5</w:t>
      </w:r>
      <w:r>
        <w:rPr>
          <w:rFonts w:hint="eastAsia" w:ascii="仿宋_GB2312" w:eastAsia="仿宋_GB2312" w:cs="仿宋_GB2312"/>
          <w:kern w:val="0"/>
          <w:sz w:val="32"/>
          <w:szCs w:val="32"/>
        </w:rPr>
        <w:t>）国内外相关技术发展的背景材料，引用他人成果或者结论的参考文献；</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）国家法律法规要求的行业审批文件；</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）经济、社会、生态效益分析报告及证明材料；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）用户应用证明；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9</w:t>
      </w:r>
      <w:r>
        <w:rPr>
          <w:rFonts w:hint="eastAsia" w:ascii="仿宋_GB2312" w:eastAsia="仿宋_GB2312" w:cs="仿宋_GB2312"/>
          <w:kern w:val="0"/>
          <w:sz w:val="32"/>
          <w:szCs w:val="32"/>
        </w:rPr>
        <w:t>）查新报告（一年以内出具的查新报告）；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10</w:t>
      </w:r>
      <w:r>
        <w:rPr>
          <w:rFonts w:hint="eastAsia" w:ascii="仿宋_GB2312" w:eastAsia="仿宋_GB2312" w:cs="仿宋_GB2312"/>
          <w:kern w:val="0"/>
          <w:sz w:val="32"/>
          <w:szCs w:val="32"/>
        </w:rPr>
        <w:t>）论文、论著及其检索报告（论文是否是</w:t>
      </w:r>
      <w:r>
        <w:rPr>
          <w:rFonts w:ascii="仿宋_GB2312" w:eastAsia="仿宋_GB2312" w:cs="仿宋_GB2312"/>
          <w:kern w:val="0"/>
          <w:sz w:val="32"/>
          <w:szCs w:val="32"/>
        </w:rPr>
        <w:t>SCI</w:t>
      </w:r>
      <w:r>
        <w:rPr>
          <w:rFonts w:hint="eastAsia" w:ascii="仿宋_GB2312" w:eastAsia="仿宋_GB2312" w:cs="仿宋_GB2312"/>
          <w:kern w:val="0"/>
          <w:sz w:val="32"/>
          <w:szCs w:val="32"/>
        </w:rPr>
        <w:t>、</w:t>
      </w:r>
      <w:r>
        <w:rPr>
          <w:rFonts w:ascii="仿宋_GB2312" w:eastAsia="仿宋_GB2312" w:cs="仿宋_GB2312"/>
          <w:kern w:val="0"/>
          <w:sz w:val="32"/>
          <w:szCs w:val="32"/>
        </w:rPr>
        <w:t xml:space="preserve">EI </w:t>
      </w:r>
      <w:r>
        <w:rPr>
          <w:rFonts w:hint="eastAsia" w:ascii="仿宋_GB2312" w:eastAsia="仿宋_GB2312" w:cs="仿宋_GB2312"/>
          <w:kern w:val="0"/>
          <w:sz w:val="32"/>
          <w:szCs w:val="32"/>
        </w:rPr>
        <w:t>或统计源期刊论文）；</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）标准文本、专利证书、新品种权证书等；</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）科技成果无知识产权争议的声明；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）成果来源的科技计划项目合同（任务）书；</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）成果评价机构认为评价所必需的其他技术资料。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（二）软科学研究成果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）研究报告；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）发表的论文或出版的著作；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）论文（论著）被收录和被他人论文（论著）正面引用证明；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）实际应用或采纳单位出具的证明；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）成果评价机构认为评价所必需的其他技术资料。</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w:t>
      </w:r>
      <w:r>
        <w:rPr>
          <w:rFonts w:hint="eastAsia" w:ascii="仿宋_GB2312" w:eastAsia="仿宋_GB2312" w:cs="仿宋_GB2312"/>
          <w:b/>
          <w:kern w:val="0"/>
          <w:sz w:val="32"/>
          <w:szCs w:val="32"/>
          <w:lang w:val="en-US" w:eastAsia="zh-CN"/>
        </w:rPr>
        <w:t>三</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科技成果评价委托方和成果完成者应当提供真实的技术资料，因提供虚假数据和资料而产生的相关法律责任由数据和资料提供者承担。</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第六章  评价程序</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w:t>
      </w:r>
      <w:r>
        <w:rPr>
          <w:rFonts w:hint="eastAsia" w:ascii="仿宋_GB2312" w:eastAsia="仿宋_GB2312" w:cs="仿宋_GB2312"/>
          <w:b/>
          <w:kern w:val="0"/>
          <w:sz w:val="32"/>
          <w:szCs w:val="32"/>
          <w:lang w:val="en-US" w:eastAsia="zh-CN"/>
        </w:rPr>
        <w:t>四</w:t>
      </w:r>
      <w:r>
        <w:rPr>
          <w:rFonts w:hint="eastAsia" w:ascii="仿宋_GB2312" w:eastAsia="仿宋_GB2312" w:cs="仿宋_GB2312"/>
          <w:b/>
          <w:kern w:val="0"/>
          <w:sz w:val="32"/>
          <w:szCs w:val="32"/>
        </w:rPr>
        <w:t xml:space="preserve">条  </w:t>
      </w:r>
      <w:r>
        <w:rPr>
          <w:rFonts w:hint="eastAsia" w:ascii="仿宋_GB2312" w:eastAsia="仿宋_GB2312" w:cs="仿宋_GB2312"/>
          <w:kern w:val="0"/>
          <w:sz w:val="32"/>
          <w:szCs w:val="32"/>
        </w:rPr>
        <w:t>科技成果评价按下列程序进行：</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（一）申请。被评价方在其建议的评价日期前一个月向省风景园林与生态景观协会提出成果评价申请（申请表格式见附件</w:t>
      </w:r>
      <w:r>
        <w:rPr>
          <w:rFonts w:ascii="仿宋_GB2312" w:eastAsia="仿宋_GB2312" w:cs="仿宋_GB2312"/>
          <w:kern w:val="0"/>
          <w:sz w:val="32"/>
          <w:szCs w:val="32"/>
        </w:rPr>
        <w:t>1</w:t>
      </w:r>
      <w:r>
        <w:rPr>
          <w:rFonts w:hint="eastAsia" w:ascii="仿宋_GB2312" w:eastAsia="仿宋_GB2312" w:cs="仿宋_GB2312"/>
          <w:kern w:val="0"/>
          <w:sz w:val="32"/>
          <w:szCs w:val="32"/>
        </w:rPr>
        <w:t>），并按第十三条的要求提交相关材料。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（二）初审。省风景园林与生态景观协会收到被评价成果的材料后，对技术资料进行初步审查，并在</w:t>
      </w:r>
      <w:r>
        <w:rPr>
          <w:rFonts w:ascii="仿宋_GB2312" w:eastAsia="仿宋_GB2312" w:cs="仿宋_GB2312"/>
          <w:kern w:val="0"/>
          <w:sz w:val="32"/>
          <w:szCs w:val="32"/>
        </w:rPr>
        <w:t>15</w:t>
      </w:r>
      <w:r>
        <w:rPr>
          <w:rFonts w:hint="eastAsia" w:ascii="仿宋_GB2312" w:eastAsia="仿宋_GB2312" w:cs="仿宋_GB2312"/>
          <w:kern w:val="0"/>
          <w:sz w:val="32"/>
          <w:szCs w:val="32"/>
        </w:rPr>
        <w:t>日内提出审查意见。</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三</w:t>
      </w:r>
      <w:r>
        <w:rPr>
          <w:rFonts w:hint="eastAsia" w:ascii="仿宋_GB2312" w:eastAsia="仿宋_GB2312" w:cs="仿宋_GB2312"/>
          <w:kern w:val="0"/>
          <w:sz w:val="32"/>
          <w:szCs w:val="32"/>
        </w:rPr>
        <w:t>）组成专家评价委员会。省风景园林与生态景观协会选聘熟悉被评价科技成果所属行业领域的专家组成专家评价委员会。专家采取回避制度，且同一单位的专家仅限一名。</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四</w:t>
      </w:r>
      <w:r>
        <w:rPr>
          <w:rFonts w:hint="eastAsia" w:ascii="仿宋_GB2312" w:eastAsia="仿宋_GB2312" w:cs="仿宋_GB2312"/>
          <w:kern w:val="0"/>
          <w:sz w:val="32"/>
          <w:szCs w:val="32"/>
        </w:rPr>
        <w:t>）补充完善材料。对于需要经现场查定、出具检测或查新报告等材料才能做出评价结论，但被评价方又未提供相关报告或资料的，省风景园林与生态景观协会需组织专家进行现场查定，或要求被评价方补充提交符合要求的检测、查新报告等材料。</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五</w:t>
      </w:r>
      <w:r>
        <w:rPr>
          <w:rFonts w:hint="eastAsia" w:ascii="仿宋_GB2312" w:eastAsia="仿宋_GB2312" w:cs="仿宋_GB2312"/>
          <w:kern w:val="0"/>
          <w:sz w:val="32"/>
          <w:szCs w:val="32"/>
        </w:rPr>
        <w:t>）专家评价。由评审专家独立进行评价，提出评价意见。</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六</w:t>
      </w:r>
      <w:r>
        <w:rPr>
          <w:rFonts w:hint="eastAsia" w:ascii="仿宋_GB2312" w:eastAsia="仿宋_GB2312" w:cs="仿宋_GB2312"/>
          <w:kern w:val="0"/>
          <w:sz w:val="32"/>
          <w:szCs w:val="32"/>
        </w:rPr>
        <w:t>）做出评价结论。专家评价委员会在综合所有专家评价意见的基础上，提出综合评价结论。</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七</w:t>
      </w:r>
      <w:r>
        <w:rPr>
          <w:rFonts w:hint="eastAsia" w:ascii="仿宋_GB2312" w:eastAsia="仿宋_GB2312" w:cs="仿宋_GB2312"/>
          <w:kern w:val="0"/>
          <w:sz w:val="32"/>
          <w:szCs w:val="32"/>
        </w:rPr>
        <w:t>）审核并交付评价报告。省风景园林与生态景观协会对专家评价结论进行审核，向被评价方交付成果评价报告。</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w:t>
      </w:r>
      <w:r>
        <w:rPr>
          <w:rFonts w:hint="eastAsia" w:ascii="仿宋_GB2312" w:eastAsia="仿宋_GB2312" w:cs="仿宋_GB2312"/>
          <w:b/>
          <w:kern w:val="0"/>
          <w:sz w:val="32"/>
          <w:szCs w:val="32"/>
          <w:lang w:val="en-US" w:eastAsia="zh-CN"/>
        </w:rPr>
        <w:t>五</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开展成果评价时，由省风景园林与生态景观协会根据具体情况，聘请</w:t>
      </w:r>
      <w:r>
        <w:rPr>
          <w:rFonts w:ascii="仿宋_GB2312" w:eastAsia="仿宋_GB2312" w:cs="仿宋_GB2312"/>
          <w:kern w:val="0"/>
          <w:sz w:val="32"/>
          <w:szCs w:val="32"/>
        </w:rPr>
        <w:t>5</w:t>
      </w:r>
      <w:r>
        <w:rPr>
          <w:rFonts w:hint="eastAsia" w:ascii="仿宋_GB2312" w:eastAsia="仿宋_GB2312" w:cs="仿宋_GB2312"/>
          <w:kern w:val="0"/>
          <w:sz w:val="32"/>
          <w:szCs w:val="32"/>
        </w:rPr>
        <w:t>名或</w:t>
      </w:r>
      <w:r>
        <w:rPr>
          <w:rFonts w:ascii="仿宋_GB2312" w:eastAsia="仿宋_GB2312" w:cs="仿宋_GB2312"/>
          <w:kern w:val="0"/>
          <w:sz w:val="32"/>
          <w:szCs w:val="32"/>
        </w:rPr>
        <w:t>7</w:t>
      </w:r>
      <w:r>
        <w:rPr>
          <w:rFonts w:hint="eastAsia" w:ascii="仿宋_GB2312" w:eastAsia="仿宋_GB2312" w:cs="仿宋_GB2312"/>
          <w:kern w:val="0"/>
          <w:sz w:val="32"/>
          <w:szCs w:val="32"/>
        </w:rPr>
        <w:t>名专家组成科技成果评价委员会，其中同行专家应占三分之二以上，如有必要其余可聘请经济、财务或管理专家。每位专家独立提出评价意见，并由评价委员会负责人综合归纳每位专家的评价意见形成评价结论。采用会议评审时，评价结论应提请评价委员会讨论通过；采用通讯评价时，应将每位专家的评价意见作为评价结论的附件。</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w:t>
      </w:r>
      <w:r>
        <w:rPr>
          <w:rFonts w:hint="eastAsia" w:ascii="仿宋_GB2312" w:eastAsia="仿宋_GB2312" w:cs="仿宋_GB2312"/>
          <w:b/>
          <w:kern w:val="0"/>
          <w:sz w:val="32"/>
          <w:szCs w:val="32"/>
          <w:lang w:val="en-US" w:eastAsia="zh-CN"/>
        </w:rPr>
        <w:t>六</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科技成果评价的完整技术资料（包括专家评价意见）由省风景园林与生态景观协会按档案管理规定归档。</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第七章  评价专家</w:t>
      </w:r>
    </w:p>
    <w:p>
      <w:pPr>
        <w:autoSpaceDE w:val="0"/>
        <w:autoSpaceDN w:val="0"/>
        <w:adjustRightInd w:val="0"/>
        <w:jc w:val="left"/>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w:t>
      </w:r>
      <w:r>
        <w:rPr>
          <w:rFonts w:hint="eastAsia" w:ascii="仿宋_GB2312" w:eastAsia="仿宋_GB2312" w:cs="仿宋_GB2312"/>
          <w:b/>
          <w:kern w:val="0"/>
          <w:sz w:val="32"/>
          <w:szCs w:val="32"/>
          <w:lang w:val="en-US" w:eastAsia="zh-CN"/>
        </w:rPr>
        <w:t>七</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被聘请为评价委员会的专家应具备下列条件：</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（一）遵守国家法律法规和社会公德，具有严谨的科学态度和良好的职业道德；</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（二）对评价成果所属专业领域有较丰富的理论知识和实践经验，熟悉国内外该领域技术发展的状况，并具有一定的学术影响力；</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（三）具有高级或相当于高级技术职称。</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w:t>
      </w:r>
      <w:r>
        <w:rPr>
          <w:rFonts w:hint="eastAsia" w:ascii="仿宋_GB2312" w:eastAsia="仿宋_GB2312" w:cs="仿宋_GB2312"/>
          <w:b/>
          <w:kern w:val="0"/>
          <w:sz w:val="32"/>
          <w:szCs w:val="32"/>
          <w:lang w:val="en-US" w:eastAsia="zh-CN"/>
        </w:rPr>
        <w:t>八</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参加成果评价的专家，由省风景园林与生态景观协会从专家库中遴选。根据被评价成果的专业特性和具体情况，可在专家库以外选聘不超过三分之一的专家。委托方、被评价方、任务下达单位等关联单位的人员不得作为评价专家参加对其成果的评价。</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第八章  评价指标</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第十</w:t>
      </w:r>
      <w:r>
        <w:rPr>
          <w:rFonts w:hint="eastAsia" w:ascii="仿宋_GB2312" w:eastAsia="仿宋_GB2312" w:cs="仿宋_GB2312"/>
          <w:b/>
          <w:kern w:val="0"/>
          <w:sz w:val="32"/>
          <w:szCs w:val="32"/>
          <w:lang w:val="en-US" w:eastAsia="zh-CN"/>
        </w:rPr>
        <w:t>九</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科技成果评价以鼓励创新、加快人才培养、促进成果转化和产业化、服务行业和经济社会发展为导向，以科学价值或技术水平、市场前景和对促进风景园林与生态景观科学技术进步的作用意义为评价重点，科学客观评价成果的创新性、先进性、成熟度和应用价值，并指出成果存在的问题及改进的意见和建议。</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w:t>
      </w:r>
      <w:r>
        <w:rPr>
          <w:rFonts w:hint="eastAsia" w:ascii="仿宋_GB2312" w:eastAsia="仿宋_GB2312" w:cs="仿宋_GB2312"/>
          <w:b/>
          <w:kern w:val="0"/>
          <w:sz w:val="32"/>
          <w:szCs w:val="32"/>
          <w:lang w:val="en-US" w:eastAsia="zh-CN"/>
        </w:rPr>
        <w:t>二十</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技术开发类应用技术成果、社会公益类应用技术成果、软科学研究成果三种类型成果评价采用分类加权量化评价方式，根据成果类型采取不同的评价指标和加权系数。</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技术开发类应用技术成果评价指标主要包括：技术创新程度，技术经济指标的先进程度，技术难度和复杂程度，技术重现性和成熟程度，成果应用价值与效果，应用推广条件与前景，技术创新对推动科技进步和提高市场竞争能力的作用，取得的经济效益或社会效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社会公益类应用技术成果评价指标主要包括：技术创新程度，技术指标的先进程度，技术难度和复杂程度，应用推广程度，对风景园林与生态景观及相关领域科技进步的推动作用，已获社会、生态、环境效益。</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软科学研究成果评价指标主要包括：创新程度，研究难度与复杂程度，科学价值与学术水平，同行公认度，对决策科学化和管理现代化的影响程度，取得的经济效益和社会效益，与经济社会和科技发展战略的紧密程度，对国家、地区和行业及实际工作的指导作用。</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第九章  评价报告</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第二十</w:t>
      </w:r>
      <w:r>
        <w:rPr>
          <w:rFonts w:hint="eastAsia" w:ascii="仿宋_GB2312" w:eastAsia="仿宋_GB2312" w:cs="仿宋_GB2312"/>
          <w:b/>
          <w:kern w:val="0"/>
          <w:sz w:val="32"/>
          <w:szCs w:val="32"/>
          <w:lang w:val="en-US" w:eastAsia="zh-CN"/>
        </w:rPr>
        <w:t>一</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评价报告由省风景园林与生态景观协会以书面形式向评价委托方出具，由成果评价委员会负责人和评价专家签字，加盖广东省风景园林与生态景观协会公章，同时对评价报告的每一页跨页盖骑缝章。</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第二十</w:t>
      </w:r>
      <w:r>
        <w:rPr>
          <w:rFonts w:hint="eastAsia" w:ascii="仿宋_GB2312" w:eastAsia="仿宋_GB2312" w:cs="仿宋_GB2312"/>
          <w:b/>
          <w:kern w:val="0"/>
          <w:sz w:val="32"/>
          <w:szCs w:val="32"/>
          <w:lang w:val="en-US" w:eastAsia="zh-CN"/>
        </w:rPr>
        <w:t>二</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评价结论</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（一）评价结论应以客观事实为依据，根据被评价成果的技术资料，在综合评价专家意见的基础上做出。评价委员会专家对评价结论有异议的，应在评价报告中注明。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（二）对于评价的指标，应写明被评价成果实际达到的技术水平。</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（三）对于评价指标对比分析，既要写明评价成果实际达到的水平，也要写明比较对象（如国内外最新相关技术）达到的水平。</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（四）评价结论可分为分项结论和综合结论。对于被评价方要求给出评价综合结论的，评价报告中应当明确给出。评价结论中慎用“国内首创”、“填补空白”等抽象用语。</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（五）评价结论属咨询意见，供使用者参考。依据评价结论做出的决策行为，其后果由行为决策者承担。</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第十章  附则</w:t>
      </w:r>
    </w:p>
    <w:p>
      <w:pPr>
        <w:autoSpaceDE w:val="0"/>
        <w:autoSpaceDN w:val="0"/>
        <w:adjustRightInd w:val="0"/>
        <w:jc w:val="center"/>
        <w:rPr>
          <w:rFonts w:ascii="黑体" w:eastAsia="黑体" w:cs="黑体"/>
          <w:kern w:val="0"/>
          <w:sz w:val="32"/>
          <w:szCs w:val="32"/>
        </w:rPr>
      </w:pP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第二十</w:t>
      </w:r>
      <w:r>
        <w:rPr>
          <w:rFonts w:hint="eastAsia" w:ascii="仿宋_GB2312" w:eastAsia="仿宋_GB2312" w:cs="仿宋_GB2312"/>
          <w:b/>
          <w:kern w:val="0"/>
          <w:sz w:val="32"/>
          <w:szCs w:val="32"/>
          <w:lang w:val="en-US" w:eastAsia="zh-CN"/>
        </w:rPr>
        <w:t>三</w:t>
      </w:r>
      <w:r>
        <w:rPr>
          <w:rFonts w:hint="eastAsia" w:ascii="仿宋_GB2312" w:eastAsia="仿宋_GB2312" w:cs="仿宋_GB2312"/>
          <w:b/>
          <w:kern w:val="0"/>
          <w:sz w:val="32"/>
          <w:szCs w:val="32"/>
        </w:rPr>
        <w:t>条</w:t>
      </w:r>
      <w:r>
        <w:rPr>
          <w:rFonts w:hint="eastAsia" w:ascii="仿宋_GB2312" w:eastAsia="仿宋_GB2312" w:cs="仿宋_GB2312"/>
          <w:kern w:val="0"/>
          <w:sz w:val="32"/>
          <w:szCs w:val="32"/>
        </w:rPr>
        <w:t xml:space="preserve">  本办法由广东省风景园林与生态景观协会负责解释。</w:t>
      </w:r>
    </w:p>
    <w:p>
      <w:pPr>
        <w:autoSpaceDE w:val="0"/>
        <w:autoSpaceDN w:val="0"/>
        <w:adjustRightInd w:val="0"/>
        <w:ind w:firstLine="643" w:firstLineChars="200"/>
        <w:jc w:val="left"/>
        <w:rPr>
          <w:rFonts w:ascii="仿宋_GB2312" w:eastAsia="仿宋_GB2312" w:cs="仿宋_GB2312"/>
          <w:kern w:val="0"/>
          <w:sz w:val="32"/>
          <w:szCs w:val="32"/>
        </w:rPr>
      </w:pPr>
      <w:r>
        <w:rPr>
          <w:rFonts w:hint="eastAsia" w:ascii="仿宋_GB2312" w:eastAsia="仿宋_GB2312" w:cs="仿宋_GB2312"/>
          <w:b/>
          <w:kern w:val="0"/>
          <w:sz w:val="32"/>
          <w:szCs w:val="32"/>
        </w:rPr>
        <w:t>第二十</w:t>
      </w:r>
      <w:r>
        <w:rPr>
          <w:rFonts w:hint="eastAsia" w:ascii="仿宋_GB2312" w:eastAsia="仿宋_GB2312" w:cs="仿宋_GB2312"/>
          <w:b/>
          <w:kern w:val="0"/>
          <w:sz w:val="32"/>
          <w:szCs w:val="32"/>
          <w:lang w:val="en-US" w:eastAsia="zh-CN"/>
        </w:rPr>
        <w:t>四</w:t>
      </w:r>
      <w:r>
        <w:rPr>
          <w:rFonts w:hint="eastAsia" w:ascii="仿宋_GB2312" w:eastAsia="仿宋_GB2312" w:cs="仿宋_GB2312"/>
          <w:b/>
          <w:kern w:val="0"/>
          <w:sz w:val="32"/>
          <w:szCs w:val="32"/>
        </w:rPr>
        <w:t xml:space="preserve">条  </w:t>
      </w:r>
      <w:r>
        <w:rPr>
          <w:rFonts w:hint="eastAsia" w:ascii="仿宋_GB2312" w:eastAsia="仿宋_GB2312" w:cs="仿宋_GB2312"/>
          <w:kern w:val="0"/>
          <w:sz w:val="32"/>
          <w:szCs w:val="32"/>
        </w:rPr>
        <w:t>本办法自公布之日起试行。</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jc w:val="left"/>
        <w:rPr>
          <w:rFonts w:hint="eastAsia" w:ascii="仿宋_GB2312" w:eastAsia="仿宋_GB2312" w:cs="仿宋_GB2312"/>
          <w:kern w:val="0"/>
          <w:sz w:val="32"/>
          <w:szCs w:val="32"/>
        </w:rPr>
      </w:pPr>
    </w:p>
    <w:p>
      <w:pPr>
        <w:autoSpaceDE w:val="0"/>
        <w:autoSpaceDN w:val="0"/>
        <w:adjustRightInd w:val="0"/>
        <w:jc w:val="left"/>
        <w:rPr>
          <w:rFonts w:hint="eastAsia" w:ascii="仿宋_GB2312" w:eastAsia="仿宋_GB2312" w:cs="仿宋_GB2312"/>
          <w:kern w:val="0"/>
          <w:sz w:val="32"/>
          <w:szCs w:val="32"/>
        </w:rPr>
      </w:pPr>
    </w:p>
    <w:p>
      <w:pPr>
        <w:autoSpaceDE w:val="0"/>
        <w:autoSpaceDN w:val="0"/>
        <w:adjustRightInd w:val="0"/>
        <w:jc w:val="left"/>
        <w:rPr>
          <w:rFonts w:hint="eastAsia" w:ascii="仿宋_GB2312" w:eastAsia="仿宋_GB2312" w:cs="仿宋_GB2312"/>
          <w:kern w:val="0"/>
          <w:sz w:val="32"/>
          <w:szCs w:val="32"/>
        </w:rPr>
      </w:pPr>
    </w:p>
    <w:p>
      <w:pPr>
        <w:autoSpaceDE w:val="0"/>
        <w:autoSpaceDN w:val="0"/>
        <w:adjustRightInd w:val="0"/>
        <w:jc w:val="left"/>
        <w:rPr>
          <w:rFonts w:hint="eastAsia" w:ascii="仿宋_GB2312" w:eastAsia="仿宋_GB2312" w:cs="仿宋_GB2312"/>
          <w:kern w:val="0"/>
          <w:sz w:val="32"/>
          <w:szCs w:val="32"/>
        </w:rPr>
      </w:pPr>
    </w:p>
    <w:p>
      <w:pPr>
        <w:autoSpaceDE w:val="0"/>
        <w:autoSpaceDN w:val="0"/>
        <w:adjustRightInd w:val="0"/>
        <w:jc w:val="left"/>
        <w:rPr>
          <w:rFonts w:hint="eastAsia"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附件</w:t>
      </w:r>
      <w:r>
        <w:rPr>
          <w:rFonts w:ascii="仿宋_GB2312" w:eastAsia="仿宋_GB2312" w:cs="仿宋_GB2312"/>
          <w:kern w:val="0"/>
          <w:sz w:val="32"/>
          <w:szCs w:val="32"/>
        </w:rPr>
        <w:t>1</w:t>
      </w:r>
      <w:r>
        <w:rPr>
          <w:rFonts w:hint="eastAsia" w:ascii="仿宋_GB2312" w:eastAsia="仿宋_GB2312" w:cs="仿宋_GB2312"/>
          <w:kern w:val="0"/>
          <w:sz w:val="32"/>
          <w:szCs w:val="32"/>
        </w:rPr>
        <w:t>：</w:t>
      </w: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left"/>
        <w:rPr>
          <w:rFonts w:ascii="仿宋_GB2312" w:eastAsia="仿宋_GB2312" w:cs="仿宋_GB2312"/>
          <w:kern w:val="0"/>
          <w:sz w:val="32"/>
          <w:szCs w:val="32"/>
        </w:rPr>
      </w:pPr>
    </w:p>
    <w:p>
      <w:pPr>
        <w:autoSpaceDE w:val="0"/>
        <w:autoSpaceDN w:val="0"/>
        <w:adjustRightInd w:val="0"/>
        <w:jc w:val="center"/>
        <w:rPr>
          <w:rFonts w:ascii="黑体" w:eastAsia="黑体" w:cs="黑体"/>
          <w:b/>
          <w:kern w:val="0"/>
          <w:sz w:val="53"/>
          <w:szCs w:val="53"/>
        </w:rPr>
      </w:pPr>
      <w:r>
        <w:rPr>
          <w:rFonts w:hint="eastAsia" w:ascii="黑体" w:eastAsia="黑体" w:cs="黑体"/>
          <w:b/>
          <w:kern w:val="0"/>
          <w:sz w:val="53"/>
          <w:szCs w:val="53"/>
        </w:rPr>
        <w:t>科技成果评价申请表</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rPr>
      </w:pPr>
      <w:r>
        <w:rPr>
          <w:rFonts w:hint="eastAsia" w:ascii="仿宋_GB2312" w:eastAsia="仿宋_GB2312" w:cs="仿宋_GB2312"/>
          <w:kern w:val="0"/>
          <w:sz w:val="30"/>
          <w:szCs w:val="30"/>
        </w:rPr>
        <w:t>成果名称：</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rPr>
      </w:pPr>
      <w:r>
        <w:rPr>
          <w:rFonts w:hint="eastAsia" w:ascii="仿宋_GB2312" w:eastAsia="仿宋_GB2312" w:cs="仿宋_GB2312"/>
          <w:kern w:val="0"/>
          <w:sz w:val="30"/>
          <w:szCs w:val="30"/>
        </w:rPr>
        <w:t>完成单位（被评价方）：</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rPr>
        <w:t xml:space="preserve"> </w:t>
      </w:r>
      <w:r>
        <w:rPr>
          <w:rFonts w:ascii="宋体" w:hAnsi="宋体" w:eastAsia="仿宋_GB2312" w:cs="宋体"/>
          <w:kern w:val="0"/>
          <w:sz w:val="30"/>
          <w:szCs w:val="30"/>
        </w:rPr>
        <w:t>(</w:t>
      </w:r>
      <w:r>
        <w:rPr>
          <w:rFonts w:hint="eastAsia" w:ascii="仿宋_GB2312" w:eastAsia="仿宋_GB2312" w:cs="仿宋_GB2312"/>
          <w:kern w:val="0"/>
          <w:sz w:val="30"/>
          <w:szCs w:val="30"/>
        </w:rPr>
        <w:t>盖章</w:t>
      </w:r>
      <w:r>
        <w:rPr>
          <w:rFonts w:ascii="仿宋_GB2312" w:eastAsia="仿宋_GB2312" w:cs="仿宋_GB2312"/>
          <w:kern w:val="0"/>
          <w:sz w:val="30"/>
          <w:szCs w:val="30"/>
        </w:rPr>
        <w:t>)</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rPr>
      </w:pPr>
      <w:r>
        <w:rPr>
          <w:rFonts w:hint="eastAsia" w:ascii="仿宋_GB2312" w:eastAsia="仿宋_GB2312" w:cs="仿宋_GB2312"/>
          <w:kern w:val="0"/>
          <w:sz w:val="30"/>
          <w:szCs w:val="30"/>
        </w:rPr>
        <w:t>申请评价日期：</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年</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月</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日</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28"/>
          <w:szCs w:val="28"/>
        </w:rPr>
      </w:pPr>
      <w:r>
        <w:rPr>
          <w:rFonts w:hint="eastAsia" w:ascii="仿宋_GB2312" w:eastAsia="仿宋_GB2312" w:cs="仿宋_GB2312"/>
          <w:kern w:val="0"/>
          <w:sz w:val="30"/>
          <w:szCs w:val="30"/>
        </w:rPr>
        <w:t>申请组织评价机构（受托方）：</w:t>
      </w:r>
      <w:r>
        <w:rPr>
          <w:rFonts w:ascii="仿宋_GB2312" w:eastAsia="仿宋_GB2312" w:cs="仿宋_GB2312"/>
          <w:kern w:val="0"/>
          <w:sz w:val="30"/>
          <w:szCs w:val="30"/>
        </w:rPr>
        <w:t xml:space="preserve"> </w:t>
      </w:r>
      <w:r>
        <w:rPr>
          <w:rFonts w:hint="eastAsia" w:ascii="仿宋_GB2312" w:eastAsia="仿宋_GB2312" w:cs="仿宋_GB2312"/>
          <w:kern w:val="0"/>
          <w:sz w:val="28"/>
          <w:szCs w:val="28"/>
        </w:rPr>
        <w:t>广东省风景园林与生态景观协会</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rPr>
      </w:pPr>
      <w:r>
        <w:rPr>
          <w:rFonts w:hint="eastAsia" w:ascii="仿宋_GB2312" w:eastAsia="仿宋_GB2312" w:cs="仿宋_GB2312"/>
          <w:kern w:val="0"/>
          <w:sz w:val="30"/>
          <w:szCs w:val="30"/>
        </w:rPr>
        <w:t>评价机构受理日期：</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年</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月</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rPr>
        <w:t>日</w:t>
      </w:r>
    </w:p>
    <w:p>
      <w:pPr>
        <w:autoSpaceDE w:val="0"/>
        <w:autoSpaceDN w:val="0"/>
        <w:adjustRightInd w:val="0"/>
        <w:jc w:val="left"/>
        <w:rPr>
          <w:rFonts w:ascii="仿宋_GB2312" w:eastAsia="仿宋_GB2312" w:cs="仿宋_GB2312"/>
          <w:kern w:val="0"/>
          <w:sz w:val="30"/>
          <w:szCs w:val="30"/>
        </w:rPr>
      </w:pPr>
    </w:p>
    <w:p>
      <w:pPr>
        <w:autoSpaceDE w:val="0"/>
        <w:autoSpaceDN w:val="0"/>
        <w:adjustRightInd w:val="0"/>
        <w:jc w:val="left"/>
        <w:rPr>
          <w:rFonts w:ascii="仿宋_GB2312" w:eastAsia="仿宋_GB2312" w:cs="仿宋_GB2312"/>
          <w:kern w:val="0"/>
          <w:sz w:val="30"/>
          <w:szCs w:val="30"/>
          <w:u w:val="single"/>
        </w:rPr>
      </w:pPr>
      <w:r>
        <w:rPr>
          <w:rFonts w:hint="eastAsia" w:ascii="仿宋_GB2312" w:eastAsia="仿宋_GB2312" w:cs="仿宋_GB2312"/>
          <w:kern w:val="0"/>
          <w:sz w:val="30"/>
          <w:szCs w:val="30"/>
        </w:rPr>
        <w:t>经办人：</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rPr>
        <w:t xml:space="preserve"> </w:t>
      </w:r>
      <w:r>
        <w:rPr>
          <w:rFonts w:ascii="宋体" w:hAnsi="宋体" w:eastAsia="仿宋_GB2312" w:cs="宋体"/>
          <w:kern w:val="0"/>
          <w:sz w:val="30"/>
          <w:szCs w:val="30"/>
        </w:rPr>
        <w:t>(</w:t>
      </w:r>
      <w:r>
        <w:rPr>
          <w:rFonts w:hint="eastAsia" w:ascii="仿宋_GB2312" w:eastAsia="仿宋_GB2312" w:cs="仿宋_GB2312"/>
          <w:kern w:val="0"/>
          <w:sz w:val="30"/>
          <w:szCs w:val="30"/>
        </w:rPr>
        <w:t>签字</w:t>
      </w:r>
      <w:r>
        <w:rPr>
          <w:rFonts w:ascii="仿宋_GB2312" w:eastAsia="仿宋_GB2312" w:cs="仿宋_GB2312"/>
          <w:kern w:val="0"/>
          <w:sz w:val="30"/>
          <w:szCs w:val="30"/>
        </w:rPr>
        <w:t>)</w:t>
      </w:r>
      <w:r>
        <w:rPr>
          <w:rFonts w:hint="eastAsia" w:ascii="仿宋_GB2312" w:eastAsia="仿宋_GB2312" w:cs="仿宋_GB2312"/>
          <w:kern w:val="0"/>
          <w:sz w:val="30"/>
          <w:szCs w:val="30"/>
        </w:rPr>
        <w:t xml:space="preserve">        </w:t>
      </w:r>
    </w:p>
    <w:p>
      <w:pPr>
        <w:autoSpaceDE w:val="0"/>
        <w:autoSpaceDN w:val="0"/>
        <w:adjustRightInd w:val="0"/>
        <w:jc w:val="left"/>
        <w:rPr>
          <w:rFonts w:ascii="仿宋_GB2312" w:eastAsia="仿宋_GB2312" w:cs="仿宋_GB2312"/>
          <w:kern w:val="0"/>
          <w:sz w:val="30"/>
          <w:szCs w:val="30"/>
          <w:u w:val="single"/>
        </w:rPr>
      </w:pPr>
    </w:p>
    <w:p>
      <w:pPr>
        <w:autoSpaceDE w:val="0"/>
        <w:autoSpaceDN w:val="0"/>
        <w:adjustRightInd w:val="0"/>
        <w:jc w:val="left"/>
        <w:rPr>
          <w:rFonts w:ascii="仿宋_GB2312" w:eastAsia="仿宋_GB2312" w:cs="仿宋_GB2312"/>
          <w:kern w:val="0"/>
          <w:sz w:val="30"/>
          <w:szCs w:val="30"/>
          <w:u w:val="single"/>
        </w:rPr>
      </w:pPr>
    </w:p>
    <w:p>
      <w:pPr>
        <w:autoSpaceDE w:val="0"/>
        <w:autoSpaceDN w:val="0"/>
        <w:adjustRightInd w:val="0"/>
        <w:jc w:val="left"/>
        <w:rPr>
          <w:rFonts w:ascii="仿宋_GB2312" w:eastAsia="仿宋_GB2312" w:cs="仿宋_GB2312"/>
          <w:kern w:val="0"/>
          <w:sz w:val="30"/>
          <w:szCs w:val="30"/>
          <w:u w:val="single"/>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广东省风景园林与生态景观协会</w:t>
      </w: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一、基本信息</w:t>
      </w:r>
    </w:p>
    <w:tbl>
      <w:tblPr>
        <w:tblStyle w:val="5"/>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84"/>
        <w:gridCol w:w="2317"/>
        <w:gridCol w:w="1138"/>
        <w:gridCol w:w="854"/>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exact"/>
          <w:jc w:val="center"/>
        </w:trPr>
        <w:tc>
          <w:tcPr>
            <w:tcW w:w="2061"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科技成果中文名称（限35个汉字）</w:t>
            </w:r>
          </w:p>
        </w:tc>
        <w:tc>
          <w:tcPr>
            <w:tcW w:w="6498" w:type="dxa"/>
            <w:gridSpan w:val="4"/>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2061"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成果类型</w:t>
            </w:r>
          </w:p>
        </w:tc>
        <w:tc>
          <w:tcPr>
            <w:tcW w:w="6498" w:type="dxa"/>
            <w:gridSpan w:val="4"/>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□技术开发类应用技术成果   □社会公益类应用技术成果</w:t>
            </w:r>
          </w:p>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□软科学研究成果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2061"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研究起始时间</w:t>
            </w:r>
          </w:p>
        </w:tc>
        <w:tc>
          <w:tcPr>
            <w:tcW w:w="2317"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 xml:space="preserve">     年     月</w:t>
            </w:r>
          </w:p>
        </w:tc>
        <w:tc>
          <w:tcPr>
            <w:tcW w:w="1992"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研究终止时间</w:t>
            </w:r>
          </w:p>
        </w:tc>
        <w:tc>
          <w:tcPr>
            <w:tcW w:w="2189"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677" w:type="dxa"/>
            <w:vMerge w:val="restart"/>
            <w:textDirection w:val="tbRlV"/>
            <w:vAlign w:val="center"/>
          </w:tcPr>
          <w:p>
            <w:pPr>
              <w:autoSpaceDE w:val="0"/>
              <w:autoSpaceDN w:val="0"/>
              <w:adjustRightInd w:val="0"/>
              <w:ind w:left="113" w:right="113"/>
              <w:jc w:val="center"/>
              <w:rPr>
                <w:rFonts w:ascii="仿宋_GB2312" w:eastAsia="仿宋_GB2312" w:cs="黑体"/>
                <w:kern w:val="0"/>
                <w:sz w:val="24"/>
                <w:szCs w:val="24"/>
              </w:rPr>
            </w:pPr>
            <w:r>
              <w:rPr>
                <w:rFonts w:hint="eastAsia" w:ascii="仿宋_GB2312" w:eastAsia="仿宋_GB2312" w:cs="黑体"/>
                <w:kern w:val="0"/>
                <w:sz w:val="24"/>
                <w:szCs w:val="24"/>
              </w:rPr>
              <w:t>申请评价单位</w:t>
            </w:r>
          </w:p>
        </w:tc>
        <w:tc>
          <w:tcPr>
            <w:tcW w:w="1384"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单位名称</w:t>
            </w:r>
          </w:p>
        </w:tc>
        <w:tc>
          <w:tcPr>
            <w:tcW w:w="6498" w:type="dxa"/>
            <w:gridSpan w:val="4"/>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677" w:type="dxa"/>
            <w:vMerge w:val="continue"/>
            <w:vAlign w:val="center"/>
          </w:tcPr>
          <w:p>
            <w:pPr>
              <w:autoSpaceDE w:val="0"/>
              <w:autoSpaceDN w:val="0"/>
              <w:adjustRightInd w:val="0"/>
              <w:jc w:val="center"/>
              <w:rPr>
                <w:rFonts w:ascii="仿宋_GB2312" w:eastAsia="仿宋_GB2312" w:cs="黑体"/>
                <w:kern w:val="0"/>
                <w:sz w:val="24"/>
                <w:szCs w:val="24"/>
              </w:rPr>
            </w:pPr>
          </w:p>
        </w:tc>
        <w:tc>
          <w:tcPr>
            <w:tcW w:w="1384"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单位属性</w:t>
            </w:r>
          </w:p>
        </w:tc>
        <w:tc>
          <w:tcPr>
            <w:tcW w:w="6498" w:type="dxa"/>
            <w:gridSpan w:val="4"/>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□独立科研机构  □大专院校  □企业  □技术推广机构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677" w:type="dxa"/>
            <w:vMerge w:val="continue"/>
            <w:vAlign w:val="center"/>
          </w:tcPr>
          <w:p>
            <w:pPr>
              <w:autoSpaceDE w:val="0"/>
              <w:autoSpaceDN w:val="0"/>
              <w:adjustRightInd w:val="0"/>
              <w:jc w:val="center"/>
              <w:rPr>
                <w:rFonts w:ascii="仿宋_GB2312" w:eastAsia="仿宋_GB2312" w:cs="黑体"/>
                <w:kern w:val="0"/>
                <w:sz w:val="24"/>
                <w:szCs w:val="24"/>
              </w:rPr>
            </w:pPr>
          </w:p>
        </w:tc>
        <w:tc>
          <w:tcPr>
            <w:tcW w:w="1384"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联系人</w:t>
            </w:r>
          </w:p>
        </w:tc>
        <w:tc>
          <w:tcPr>
            <w:tcW w:w="2317" w:type="dxa"/>
            <w:vAlign w:val="center"/>
          </w:tcPr>
          <w:p>
            <w:pPr>
              <w:autoSpaceDE w:val="0"/>
              <w:autoSpaceDN w:val="0"/>
              <w:adjustRightInd w:val="0"/>
              <w:jc w:val="center"/>
              <w:rPr>
                <w:rFonts w:ascii="仿宋_GB2312" w:eastAsia="仿宋_GB2312" w:cs="黑体"/>
                <w:kern w:val="0"/>
                <w:sz w:val="24"/>
                <w:szCs w:val="24"/>
              </w:rPr>
            </w:pPr>
          </w:p>
        </w:tc>
        <w:tc>
          <w:tcPr>
            <w:tcW w:w="1992"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联系电话</w:t>
            </w:r>
          </w:p>
        </w:tc>
        <w:tc>
          <w:tcPr>
            <w:tcW w:w="2189" w:type="dxa"/>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677" w:type="dxa"/>
            <w:vMerge w:val="continue"/>
            <w:vAlign w:val="center"/>
          </w:tcPr>
          <w:p>
            <w:pPr>
              <w:autoSpaceDE w:val="0"/>
              <w:autoSpaceDN w:val="0"/>
              <w:adjustRightInd w:val="0"/>
              <w:jc w:val="center"/>
              <w:rPr>
                <w:rFonts w:ascii="仿宋_GB2312" w:eastAsia="仿宋_GB2312" w:cs="黑体"/>
                <w:kern w:val="0"/>
                <w:sz w:val="24"/>
                <w:szCs w:val="24"/>
              </w:rPr>
            </w:pPr>
          </w:p>
        </w:tc>
        <w:tc>
          <w:tcPr>
            <w:tcW w:w="1384"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通信地址</w:t>
            </w:r>
          </w:p>
        </w:tc>
        <w:tc>
          <w:tcPr>
            <w:tcW w:w="6498" w:type="dxa"/>
            <w:gridSpan w:val="4"/>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677" w:type="dxa"/>
            <w:vMerge w:val="continue"/>
            <w:vAlign w:val="center"/>
          </w:tcPr>
          <w:p>
            <w:pPr>
              <w:autoSpaceDE w:val="0"/>
              <w:autoSpaceDN w:val="0"/>
              <w:adjustRightInd w:val="0"/>
              <w:jc w:val="center"/>
              <w:rPr>
                <w:rFonts w:ascii="仿宋_GB2312" w:eastAsia="仿宋_GB2312" w:cs="黑体"/>
                <w:kern w:val="0"/>
                <w:sz w:val="24"/>
                <w:szCs w:val="24"/>
              </w:rPr>
            </w:pPr>
          </w:p>
        </w:tc>
        <w:tc>
          <w:tcPr>
            <w:tcW w:w="1384"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E-mail</w:t>
            </w:r>
          </w:p>
        </w:tc>
        <w:tc>
          <w:tcPr>
            <w:tcW w:w="6498" w:type="dxa"/>
            <w:gridSpan w:val="4"/>
            <w:vAlign w:val="center"/>
          </w:tcPr>
          <w:p>
            <w:pPr>
              <w:autoSpaceDE w:val="0"/>
              <w:autoSpaceDN w:val="0"/>
              <w:adjustRightInd w:val="0"/>
              <w:jc w:val="center"/>
              <w:rPr>
                <w:rFonts w:ascii="仿宋_GB2312" w:eastAsia="仿宋_GB2312"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2061"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任务来源</w:t>
            </w:r>
          </w:p>
        </w:tc>
        <w:tc>
          <w:tcPr>
            <w:tcW w:w="6498" w:type="dxa"/>
            <w:gridSpan w:val="4"/>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 xml:space="preserve">□国家科技计划  □省部科技计划  □市厅科技计划  </w:t>
            </w:r>
          </w:p>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2061"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成果有无密级</w:t>
            </w:r>
          </w:p>
        </w:tc>
        <w:tc>
          <w:tcPr>
            <w:tcW w:w="2317" w:type="dxa"/>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□无 □有</w:t>
            </w:r>
          </w:p>
        </w:tc>
        <w:tc>
          <w:tcPr>
            <w:tcW w:w="1138" w:type="dxa"/>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密级</w:t>
            </w:r>
          </w:p>
        </w:tc>
        <w:tc>
          <w:tcPr>
            <w:tcW w:w="3043" w:type="dxa"/>
            <w:gridSpan w:val="2"/>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黑体"/>
                <w:kern w:val="0"/>
                <w:sz w:val="24"/>
                <w:szCs w:val="24"/>
              </w:rPr>
              <w:t>□秘密 □机密  □绝密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2061"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申请评价方式</w:t>
            </w:r>
          </w:p>
        </w:tc>
        <w:tc>
          <w:tcPr>
            <w:tcW w:w="6498" w:type="dxa"/>
            <w:gridSpan w:val="4"/>
            <w:vAlign w:val="center"/>
          </w:tcPr>
          <w:p>
            <w:pPr>
              <w:autoSpaceDE w:val="0"/>
              <w:autoSpaceDN w:val="0"/>
              <w:adjustRightInd w:val="0"/>
              <w:jc w:val="left"/>
              <w:rPr>
                <w:rFonts w:ascii="仿宋_GB2312" w:eastAsia="仿宋_GB2312" w:cs="黑体"/>
                <w:kern w:val="0"/>
                <w:sz w:val="24"/>
                <w:szCs w:val="24"/>
              </w:rPr>
            </w:pPr>
            <w:r>
              <w:rPr>
                <w:rFonts w:hint="eastAsia" w:ascii="仿宋_GB2312" w:eastAsia="仿宋_GB2312" w:cs="仿宋_GB2312"/>
                <w:kern w:val="0"/>
                <w:sz w:val="24"/>
                <w:szCs w:val="24"/>
              </w:rPr>
              <w:t>□会议评价    □通讯评价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2061"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建议评价时间</w:t>
            </w:r>
          </w:p>
        </w:tc>
        <w:tc>
          <w:tcPr>
            <w:tcW w:w="6498" w:type="dxa"/>
            <w:gridSpan w:val="4"/>
            <w:vAlign w:val="center"/>
          </w:tcPr>
          <w:p>
            <w:pPr>
              <w:autoSpaceDE w:val="0"/>
              <w:autoSpaceDN w:val="0"/>
              <w:adjustRightInd w:val="0"/>
              <w:ind w:firstLine="1200" w:firstLineChars="500"/>
              <w:jc w:val="left"/>
              <w:rPr>
                <w:rFonts w:ascii="仿宋_GB2312" w:eastAsia="仿宋_GB2312" w:cs="仿宋_GB2312"/>
                <w:kern w:val="0"/>
                <w:sz w:val="24"/>
                <w:szCs w:val="24"/>
              </w:rPr>
            </w:pPr>
            <w:r>
              <w:rPr>
                <w:rFonts w:hint="eastAsia" w:ascii="仿宋_GB2312" w:eastAsia="仿宋_GB2312" w:cs="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jc w:val="center"/>
        </w:trPr>
        <w:tc>
          <w:tcPr>
            <w:tcW w:w="2061" w:type="dxa"/>
            <w:gridSpan w:val="2"/>
            <w:vAlign w:val="center"/>
          </w:tcPr>
          <w:p>
            <w:pPr>
              <w:autoSpaceDE w:val="0"/>
              <w:autoSpaceDN w:val="0"/>
              <w:adjustRightInd w:val="0"/>
              <w:jc w:val="center"/>
              <w:rPr>
                <w:rFonts w:ascii="仿宋_GB2312" w:eastAsia="仿宋_GB2312" w:cs="黑体"/>
                <w:kern w:val="0"/>
                <w:sz w:val="24"/>
                <w:szCs w:val="24"/>
              </w:rPr>
            </w:pPr>
            <w:r>
              <w:rPr>
                <w:rFonts w:hint="eastAsia" w:ascii="仿宋_GB2312" w:eastAsia="仿宋_GB2312" w:cs="黑体"/>
                <w:kern w:val="0"/>
                <w:sz w:val="24"/>
                <w:szCs w:val="24"/>
              </w:rPr>
              <w:t>建议评价地点</w:t>
            </w:r>
          </w:p>
        </w:tc>
        <w:tc>
          <w:tcPr>
            <w:tcW w:w="6498" w:type="dxa"/>
            <w:gridSpan w:val="4"/>
            <w:vAlign w:val="center"/>
          </w:tcPr>
          <w:p>
            <w:pPr>
              <w:autoSpaceDE w:val="0"/>
              <w:autoSpaceDN w:val="0"/>
              <w:adjustRightInd w:val="0"/>
              <w:ind w:firstLine="1200" w:firstLineChars="500"/>
              <w:jc w:val="left"/>
              <w:rPr>
                <w:rFonts w:ascii="仿宋_GB2312" w:eastAsia="仿宋_GB2312" w:cs="仿宋_GB2312"/>
                <w:kern w:val="0"/>
                <w:sz w:val="24"/>
                <w:szCs w:val="24"/>
              </w:rPr>
            </w:pPr>
          </w:p>
        </w:tc>
      </w:tr>
    </w:tbl>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二、内容简介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jc w:val="left"/>
              <w:rPr>
                <w:rFonts w:ascii="仿宋_GB2312" w:eastAsia="仿宋_GB2312" w:cs="黑体"/>
                <w:kern w:val="0"/>
                <w:sz w:val="28"/>
                <w:szCs w:val="28"/>
              </w:rPr>
            </w:pPr>
            <w:r>
              <w:rPr>
                <w:rFonts w:hint="eastAsia" w:ascii="仿宋_GB2312" w:eastAsia="仿宋_GB2312" w:cs="黑体"/>
                <w:b/>
                <w:kern w:val="0"/>
                <w:sz w:val="28"/>
                <w:szCs w:val="28"/>
              </w:rPr>
              <w:t>（一）任务来源及项目简介</w:t>
            </w:r>
            <w:r>
              <w:rPr>
                <w:rFonts w:hint="eastAsia" w:ascii="仿宋_GB2312" w:eastAsia="仿宋_GB2312" w:cs="黑体"/>
                <w:kern w:val="0"/>
                <w:sz w:val="28"/>
                <w:szCs w:val="28"/>
              </w:rPr>
              <w:t>（计划项目应</w:t>
            </w:r>
            <w:r>
              <w:rPr>
                <w:rFonts w:hint="eastAsia" w:ascii="仿宋_GB2312" w:eastAsia="仿宋_GB2312" w:cs="仿宋_GB2312"/>
                <w:kern w:val="0"/>
                <w:sz w:val="29"/>
                <w:szCs w:val="29"/>
              </w:rPr>
              <w:t>写明计划名称及编号，计划外的应说明是横向委托或自选项目，简要说明项目立项背景（研究背景）、总体思路、主要研究内容、关键技术及技术路线</w:t>
            </w:r>
            <w:r>
              <w:rPr>
                <w:rFonts w:ascii="宋体" w:hAnsi="宋体" w:eastAsia="仿宋_GB2312" w:cs="宋体"/>
                <w:kern w:val="0"/>
                <w:sz w:val="29"/>
                <w:szCs w:val="2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（二）应用领域和技术原理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jc w:val="left"/>
              <w:rPr>
                <w:rFonts w:ascii="仿宋_GB2312" w:eastAsia="仿宋_GB2312" w:cs="黑体"/>
                <w:b/>
                <w:kern w:val="0"/>
                <w:sz w:val="28"/>
                <w:szCs w:val="28"/>
              </w:rPr>
            </w:pPr>
            <w:r>
              <w:rPr>
                <w:rFonts w:hint="eastAsia" w:ascii="宋体" w:eastAsia="宋体" w:cs="宋体"/>
                <w:b/>
                <w:kern w:val="0"/>
                <w:sz w:val="29"/>
                <w:szCs w:val="29"/>
              </w:rPr>
              <w:t>（三）性能指标</w:t>
            </w:r>
            <w:r>
              <w:rPr>
                <w:rFonts w:hint="eastAsia" w:ascii="宋体" w:eastAsia="宋体" w:cs="宋体"/>
                <w:kern w:val="0"/>
                <w:sz w:val="29"/>
                <w:szCs w:val="29"/>
              </w:rPr>
              <w:t>（写明计划书或合同书要求的主要性能指标和实际达到的性能指标）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（四）与国内外同类技术比较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p>
            <w:pPr>
              <w:autoSpaceDE w:val="0"/>
              <w:autoSpaceDN w:val="0"/>
              <w:adjustRightInd w:val="0"/>
              <w:rPr>
                <w:rFonts w:ascii="仿宋_GB2312" w:eastAsia="仿宋_GB2312" w:cs="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（五）成果的创造性、先进性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宋体" w:eastAsia="宋体" w:cs="宋体"/>
                <w:b/>
                <w:kern w:val="0"/>
                <w:sz w:val="29"/>
                <w:szCs w:val="29"/>
              </w:rPr>
              <w:t>（六）作用意义</w:t>
            </w:r>
            <w:r>
              <w:rPr>
                <w:rFonts w:hint="eastAsia" w:ascii="宋体" w:eastAsia="宋体" w:cs="宋体"/>
                <w:kern w:val="0"/>
                <w:sz w:val="29"/>
                <w:szCs w:val="29"/>
              </w:rPr>
              <w:t>（直接经济效益和社会意义）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（七）推广应用的范围、条件和前景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ascii="仿宋_GB2312" w:eastAsia="仿宋_GB2312" w:cs="黑体"/>
                <w:b/>
                <w:kern w:val="0"/>
                <w:sz w:val="28"/>
                <w:szCs w:val="28"/>
              </w:rPr>
            </w:pPr>
            <w:r>
              <w:rPr>
                <w:rFonts w:hint="eastAsia" w:ascii="宋体" w:eastAsia="宋体" w:cs="宋体"/>
                <w:b/>
                <w:kern w:val="0"/>
                <w:sz w:val="29"/>
                <w:szCs w:val="29"/>
              </w:rPr>
              <w:t>（八）存在的问题和改进意见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autoSpaceDE w:val="0"/>
              <w:autoSpaceDN w:val="0"/>
              <w:adjustRightInd w:val="0"/>
              <w:rPr>
                <w:rFonts w:hint="eastAsia" w:ascii="仿宋_GB2312" w:eastAsia="仿宋_GB2312" w:cs="黑体"/>
                <w:kern w:val="0"/>
                <w:sz w:val="28"/>
                <w:szCs w:val="28"/>
              </w:rPr>
            </w:pPr>
            <w:r>
              <w:rPr>
                <w:rFonts w:hint="eastAsia" w:ascii="仿宋_GB2312" w:eastAsia="仿宋_GB2312" w:cs="黑体"/>
                <w:kern w:val="0"/>
                <w:sz w:val="28"/>
                <w:szCs w:val="28"/>
              </w:rPr>
              <w:t>（可另附页）</w:t>
            </w:r>
          </w:p>
          <w:p>
            <w:pPr>
              <w:autoSpaceDE w:val="0"/>
              <w:autoSpaceDN w:val="0"/>
              <w:adjustRightInd w:val="0"/>
              <w:rPr>
                <w:rFonts w:hint="eastAsia" w:ascii="仿宋_GB2312" w:eastAsia="仿宋_GB2312" w:cs="黑体"/>
                <w:kern w:val="0"/>
                <w:sz w:val="28"/>
                <w:szCs w:val="28"/>
              </w:rPr>
            </w:pPr>
          </w:p>
          <w:p>
            <w:pPr>
              <w:autoSpaceDE w:val="0"/>
              <w:autoSpaceDN w:val="0"/>
              <w:adjustRightInd w:val="0"/>
              <w:rPr>
                <w:rFonts w:hint="eastAsia" w:ascii="仿宋_GB2312" w:eastAsia="仿宋_GB2312" w:cs="黑体"/>
                <w:kern w:val="0"/>
                <w:sz w:val="28"/>
                <w:szCs w:val="28"/>
              </w:rPr>
            </w:pPr>
          </w:p>
          <w:p>
            <w:pPr>
              <w:autoSpaceDE w:val="0"/>
              <w:autoSpaceDN w:val="0"/>
              <w:adjustRightInd w:val="0"/>
              <w:rPr>
                <w:rFonts w:hint="eastAsia" w:ascii="仿宋_GB2312" w:eastAsia="仿宋_GB2312" w:cs="黑体"/>
                <w:kern w:val="0"/>
                <w:sz w:val="28"/>
                <w:szCs w:val="28"/>
              </w:rPr>
            </w:pPr>
          </w:p>
          <w:p>
            <w:pPr>
              <w:autoSpaceDE w:val="0"/>
              <w:autoSpaceDN w:val="0"/>
              <w:adjustRightInd w:val="0"/>
              <w:rPr>
                <w:rFonts w:ascii="宋体" w:eastAsia="宋体" w:cs="宋体"/>
                <w:b/>
                <w:kern w:val="0"/>
                <w:sz w:val="29"/>
                <w:szCs w:val="29"/>
              </w:rPr>
            </w:pPr>
          </w:p>
          <w:p>
            <w:pPr>
              <w:autoSpaceDE w:val="0"/>
              <w:autoSpaceDN w:val="0"/>
              <w:adjustRightInd w:val="0"/>
              <w:rPr>
                <w:rFonts w:ascii="宋体" w:eastAsia="宋体" w:cs="宋体"/>
                <w:b/>
                <w:kern w:val="0"/>
                <w:sz w:val="29"/>
                <w:szCs w:val="29"/>
              </w:rPr>
            </w:pPr>
            <w:bookmarkStart w:id="0" w:name="_GoBack"/>
            <w:bookmarkEnd w:id="0"/>
          </w:p>
          <w:p>
            <w:pPr>
              <w:autoSpaceDE w:val="0"/>
              <w:autoSpaceDN w:val="0"/>
              <w:adjustRightInd w:val="0"/>
              <w:rPr>
                <w:rFonts w:ascii="宋体" w:eastAsia="宋体" w:cs="宋体"/>
                <w:b/>
                <w:kern w:val="0"/>
                <w:sz w:val="29"/>
                <w:szCs w:val="29"/>
              </w:rPr>
            </w:pPr>
          </w:p>
        </w:tc>
      </w:tr>
    </w:tbl>
    <w:p>
      <w:pPr>
        <w:autoSpaceDE w:val="0"/>
        <w:autoSpaceDN w:val="0"/>
        <w:adjustRightInd w:val="0"/>
        <w:jc w:val="center"/>
        <w:rPr>
          <w:rFonts w:ascii="黑体" w:eastAsia="黑体" w:cs="黑体"/>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三、主要研制人员名单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59"/>
        <w:gridCol w:w="909"/>
        <w:gridCol w:w="985"/>
        <w:gridCol w:w="947"/>
        <w:gridCol w:w="947"/>
        <w:gridCol w:w="2932"/>
        <w:gridCol w:w="425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序号</w:t>
            </w:r>
          </w:p>
        </w:tc>
        <w:tc>
          <w:tcPr>
            <w:tcW w:w="1359"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姓名</w:t>
            </w:r>
          </w:p>
        </w:tc>
        <w:tc>
          <w:tcPr>
            <w:tcW w:w="909"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性别</w:t>
            </w:r>
          </w:p>
        </w:tc>
        <w:tc>
          <w:tcPr>
            <w:tcW w:w="985"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出生年月</w:t>
            </w:r>
          </w:p>
        </w:tc>
        <w:tc>
          <w:tcPr>
            <w:tcW w:w="947"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技术职称</w:t>
            </w:r>
          </w:p>
        </w:tc>
        <w:tc>
          <w:tcPr>
            <w:tcW w:w="947"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文化程度</w:t>
            </w:r>
          </w:p>
        </w:tc>
        <w:tc>
          <w:tcPr>
            <w:tcW w:w="2932"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工作单位</w:t>
            </w:r>
          </w:p>
        </w:tc>
        <w:tc>
          <w:tcPr>
            <w:tcW w:w="4253"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对成果创造性贡献</w:t>
            </w:r>
          </w:p>
        </w:tc>
        <w:tc>
          <w:tcPr>
            <w:tcW w:w="1276" w:type="dxa"/>
            <w:vAlign w:val="center"/>
          </w:tcPr>
          <w:p>
            <w:pPr>
              <w:autoSpaceDE w:val="0"/>
              <w:autoSpaceDN w:val="0"/>
              <w:adjustRightInd w:val="0"/>
              <w:jc w:val="center"/>
              <w:rPr>
                <w:rFonts w:ascii="仿宋_GB2312" w:eastAsia="仿宋_GB2312" w:cs="黑体"/>
                <w:b/>
                <w:kern w:val="0"/>
                <w:sz w:val="28"/>
                <w:szCs w:val="28"/>
              </w:rPr>
            </w:pPr>
            <w:r>
              <w:rPr>
                <w:rFonts w:hint="eastAsia" w:ascii="仿宋_GB2312" w:eastAsia="仿宋_GB2312" w:cs="黑体"/>
                <w:b/>
                <w:kern w:val="0"/>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1</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2</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3</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4</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5</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6</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7</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8</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autoSpaceDE w:val="0"/>
              <w:autoSpaceDN w:val="0"/>
              <w:adjustRightInd w:val="0"/>
              <w:jc w:val="center"/>
              <w:rPr>
                <w:rFonts w:ascii="仿宋_GB2312" w:eastAsia="仿宋_GB2312" w:cs="黑体"/>
                <w:kern w:val="0"/>
                <w:sz w:val="28"/>
                <w:szCs w:val="28"/>
              </w:rPr>
            </w:pPr>
            <w:r>
              <w:rPr>
                <w:rFonts w:hint="eastAsia" w:ascii="仿宋_GB2312" w:eastAsia="仿宋_GB2312" w:cs="黑体"/>
                <w:kern w:val="0"/>
                <w:sz w:val="28"/>
                <w:szCs w:val="28"/>
              </w:rPr>
              <w:t>…</w:t>
            </w:r>
          </w:p>
        </w:tc>
        <w:tc>
          <w:tcPr>
            <w:tcW w:w="1359" w:type="dxa"/>
            <w:vAlign w:val="center"/>
          </w:tcPr>
          <w:p>
            <w:pPr>
              <w:autoSpaceDE w:val="0"/>
              <w:autoSpaceDN w:val="0"/>
              <w:adjustRightInd w:val="0"/>
              <w:jc w:val="center"/>
              <w:rPr>
                <w:rFonts w:ascii="仿宋_GB2312" w:eastAsia="仿宋_GB2312" w:cs="黑体"/>
                <w:b/>
                <w:kern w:val="0"/>
                <w:sz w:val="28"/>
                <w:szCs w:val="28"/>
              </w:rPr>
            </w:pPr>
          </w:p>
        </w:tc>
        <w:tc>
          <w:tcPr>
            <w:tcW w:w="909" w:type="dxa"/>
            <w:vAlign w:val="center"/>
          </w:tcPr>
          <w:p>
            <w:pPr>
              <w:autoSpaceDE w:val="0"/>
              <w:autoSpaceDN w:val="0"/>
              <w:adjustRightInd w:val="0"/>
              <w:jc w:val="center"/>
              <w:rPr>
                <w:rFonts w:ascii="仿宋_GB2312" w:eastAsia="仿宋_GB2312" w:cs="黑体"/>
                <w:b/>
                <w:kern w:val="0"/>
                <w:sz w:val="28"/>
                <w:szCs w:val="28"/>
              </w:rPr>
            </w:pPr>
          </w:p>
        </w:tc>
        <w:tc>
          <w:tcPr>
            <w:tcW w:w="985"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947" w:type="dxa"/>
            <w:vAlign w:val="center"/>
          </w:tcPr>
          <w:p>
            <w:pPr>
              <w:autoSpaceDE w:val="0"/>
              <w:autoSpaceDN w:val="0"/>
              <w:adjustRightInd w:val="0"/>
              <w:jc w:val="center"/>
              <w:rPr>
                <w:rFonts w:ascii="仿宋_GB2312" w:eastAsia="仿宋_GB2312" w:cs="黑体"/>
                <w:b/>
                <w:kern w:val="0"/>
                <w:sz w:val="28"/>
                <w:szCs w:val="28"/>
              </w:rPr>
            </w:pPr>
          </w:p>
        </w:tc>
        <w:tc>
          <w:tcPr>
            <w:tcW w:w="2932" w:type="dxa"/>
            <w:vAlign w:val="center"/>
          </w:tcPr>
          <w:p>
            <w:pPr>
              <w:autoSpaceDE w:val="0"/>
              <w:autoSpaceDN w:val="0"/>
              <w:adjustRightInd w:val="0"/>
              <w:jc w:val="center"/>
              <w:rPr>
                <w:rFonts w:ascii="仿宋_GB2312" w:eastAsia="仿宋_GB2312" w:cs="黑体"/>
                <w:b/>
                <w:kern w:val="0"/>
                <w:sz w:val="28"/>
                <w:szCs w:val="28"/>
              </w:rPr>
            </w:pPr>
          </w:p>
        </w:tc>
        <w:tc>
          <w:tcPr>
            <w:tcW w:w="4253" w:type="dxa"/>
            <w:vAlign w:val="center"/>
          </w:tcPr>
          <w:p>
            <w:pPr>
              <w:autoSpaceDE w:val="0"/>
              <w:autoSpaceDN w:val="0"/>
              <w:adjustRightInd w:val="0"/>
              <w:jc w:val="center"/>
              <w:rPr>
                <w:rFonts w:ascii="仿宋_GB2312" w:eastAsia="仿宋_GB2312" w:cs="黑体"/>
                <w:b/>
                <w:kern w:val="0"/>
                <w:sz w:val="28"/>
                <w:szCs w:val="28"/>
              </w:rPr>
            </w:pPr>
          </w:p>
        </w:tc>
        <w:tc>
          <w:tcPr>
            <w:tcW w:w="1276" w:type="dxa"/>
            <w:vAlign w:val="center"/>
          </w:tcPr>
          <w:p>
            <w:pPr>
              <w:autoSpaceDE w:val="0"/>
              <w:autoSpaceDN w:val="0"/>
              <w:adjustRightInd w:val="0"/>
              <w:jc w:val="center"/>
              <w:rPr>
                <w:rFonts w:ascii="仿宋_GB2312" w:eastAsia="仿宋_GB2312" w:cs="黑体"/>
                <w:b/>
                <w:kern w:val="0"/>
                <w:sz w:val="28"/>
                <w:szCs w:val="28"/>
              </w:rPr>
            </w:pPr>
          </w:p>
        </w:tc>
      </w:tr>
    </w:tbl>
    <w:p>
      <w:pPr>
        <w:autoSpaceDE w:val="0"/>
        <w:autoSpaceDN w:val="0"/>
        <w:adjustRightInd w:val="0"/>
        <w:jc w:val="left"/>
        <w:rPr>
          <w:rFonts w:ascii="黑体" w:eastAsia="黑体" w:cs="黑体"/>
          <w:kern w:val="0"/>
          <w:sz w:val="32"/>
          <w:szCs w:val="32"/>
        </w:rPr>
      </w:pPr>
    </w:p>
    <w:p>
      <w:pPr>
        <w:autoSpaceDE w:val="0"/>
        <w:autoSpaceDN w:val="0"/>
        <w:adjustRightInd w:val="0"/>
        <w:jc w:val="left"/>
        <w:rPr>
          <w:rFonts w:ascii="黑体" w:eastAsia="黑体" w:cs="黑体"/>
          <w:kern w:val="0"/>
          <w:sz w:val="32"/>
          <w:szCs w:val="32"/>
        </w:rPr>
        <w:sectPr>
          <w:pgSz w:w="16838" w:h="11906" w:orient="landscape"/>
          <w:pgMar w:top="1797" w:right="1440" w:bottom="1797" w:left="1440" w:header="851" w:footer="992" w:gutter="0"/>
          <w:cols w:space="425" w:num="1"/>
          <w:docGrid w:type="linesAndChars" w:linePitch="312" w:charSpace="0"/>
        </w:sect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四、技术资料目录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本人</w:t>
            </w:r>
            <w:r>
              <w:rPr>
                <w:rFonts w:ascii="仿宋_GB2312" w:eastAsia="仿宋_GB2312" w:cs="仿宋_GB2312"/>
                <w:kern w:val="0"/>
                <w:sz w:val="32"/>
                <w:szCs w:val="32"/>
              </w:rPr>
              <w:t>/</w:t>
            </w:r>
            <w:r>
              <w:rPr>
                <w:rFonts w:hint="eastAsia" w:ascii="仿宋_GB2312" w:eastAsia="仿宋_GB2312" w:cs="仿宋_GB2312"/>
                <w:kern w:val="0"/>
                <w:sz w:val="32"/>
                <w:szCs w:val="32"/>
              </w:rPr>
              <w:t>本单位</w:t>
            </w:r>
            <w:r>
              <w:rPr>
                <w:rFonts w:ascii="仿宋_GB2312" w:eastAsia="仿宋_GB2312" w:cs="仿宋_GB2312"/>
                <w:kern w:val="0"/>
                <w:sz w:val="32"/>
                <w:szCs w:val="32"/>
              </w:rPr>
              <w:t>/</w:t>
            </w:r>
            <w:r>
              <w:rPr>
                <w:rFonts w:hint="eastAsia" w:ascii="仿宋_GB2312" w:eastAsia="仿宋_GB2312" w:cs="仿宋_GB2312"/>
                <w:kern w:val="0"/>
                <w:sz w:val="32"/>
                <w:szCs w:val="32"/>
              </w:rPr>
              <w:t>本机构承诺提供以下资料：</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工作总结报告（必备）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技术研究报告（必备）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经济效益分析（必备）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科技查新报告（必备）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推广应用证明（必备，两家以上应用单位）</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成果来源项目合同（任务）书或验收证书（必备）</w:t>
            </w:r>
          </w:p>
          <w:p>
            <w:pPr>
              <w:autoSpaceDE w:val="0"/>
              <w:autoSpaceDN w:val="0"/>
              <w:adjustRightInd w:val="0"/>
              <w:ind w:firstLine="640" w:firstLineChars="200"/>
              <w:jc w:val="left"/>
              <w:rPr>
                <w:rFonts w:ascii="仿宋_GB2312" w:eastAsia="仿宋_GB2312" w:cs="仿宋_GB2312"/>
                <w:b/>
                <w:kern w:val="0"/>
                <w:sz w:val="32"/>
                <w:szCs w:val="32"/>
              </w:rPr>
            </w:pPr>
            <w:r>
              <w:rPr>
                <w:rFonts w:hint="eastAsia" w:ascii="仿宋_GB2312" w:eastAsia="仿宋_GB2312" w:cs="仿宋_GB2312"/>
                <w:kern w:val="0"/>
                <w:sz w:val="32"/>
                <w:szCs w:val="32"/>
              </w:rPr>
              <w:t>□</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成果技术汇报</w:t>
            </w:r>
            <w:r>
              <w:rPr>
                <w:rFonts w:ascii="仿宋_GB2312" w:eastAsia="仿宋_GB2312" w:cs="仿宋_GB2312"/>
                <w:b/>
                <w:kern w:val="0"/>
                <w:sz w:val="32"/>
                <w:szCs w:val="32"/>
              </w:rPr>
              <w:t>PPT</w:t>
            </w:r>
            <w:r>
              <w:rPr>
                <w:rFonts w:hint="eastAsia" w:ascii="仿宋_GB2312" w:eastAsia="仿宋_GB2312" w:cs="仿宋_GB2312"/>
                <w:b/>
                <w:kern w:val="0"/>
                <w:sz w:val="32"/>
                <w:szCs w:val="32"/>
              </w:rPr>
              <w:t>（会议评价时必备）</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检测报告（根据项目需要提供）</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质量标准（检测报告所依据的标准，企业标准、地方标准、团体标准、行业标准、国家标准、国际标准）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与本成果相关的专利权证书、植物新品种权证书等知识产权证书</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与本成果相关的论文、著作、技术标准</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特殊行业需要提供的相应证明材料（行业审批文件等）</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能证明本成果技术水平的其他材料</w:t>
            </w:r>
          </w:p>
          <w:p>
            <w:pPr>
              <w:autoSpaceDE w:val="0"/>
              <w:autoSpaceDN w:val="0"/>
              <w:adjustRightInd w:val="0"/>
              <w:ind w:firstLine="640" w:firstLineChars="200"/>
              <w:jc w:val="left"/>
              <w:rPr>
                <w:rFonts w:ascii="仿宋_GB2312" w:eastAsia="仿宋_GB2312" w:cs="仿宋_GB2312"/>
                <w:kern w:val="0"/>
                <w:sz w:val="32"/>
                <w:szCs w:val="32"/>
              </w:rPr>
            </w:pPr>
          </w:p>
          <w:p>
            <w:pPr>
              <w:autoSpaceDE w:val="0"/>
              <w:autoSpaceDN w:val="0"/>
              <w:adjustRightInd w:val="0"/>
              <w:ind w:firstLine="640" w:firstLineChars="200"/>
              <w:jc w:val="left"/>
              <w:rPr>
                <w:rFonts w:ascii="黑体" w:eastAsia="黑体" w:cs="黑体"/>
                <w:kern w:val="0"/>
                <w:sz w:val="32"/>
                <w:szCs w:val="32"/>
              </w:rPr>
            </w:pPr>
          </w:p>
        </w:tc>
      </w:tr>
    </w:tbl>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五、被评价方及受托方意见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064"/>
        <w:gridCol w:w="1806"/>
        <w:gridCol w:w="3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autoSpaceDE w:val="0"/>
              <w:autoSpaceDN w:val="0"/>
              <w:adjustRightInd w:val="0"/>
              <w:jc w:val="center"/>
              <w:rPr>
                <w:rFonts w:ascii="黑体" w:eastAsia="黑体" w:cs="黑体"/>
                <w:kern w:val="0"/>
                <w:sz w:val="32"/>
                <w:szCs w:val="32"/>
              </w:rPr>
            </w:pPr>
            <w:r>
              <w:rPr>
                <w:rFonts w:hint="eastAsia" w:ascii="黑体" w:eastAsia="黑体" w:cs="黑体"/>
                <w:kern w:val="0"/>
                <w:sz w:val="24"/>
                <w:szCs w:val="24"/>
              </w:rPr>
              <w:t>被评价方（成果完成单位）意见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ind w:right="480"/>
              <w:jc w:val="right"/>
              <w:rPr>
                <w:rFonts w:ascii="黑体" w:hAnsi="黑体" w:eastAsia="黑体" w:cs="黑体"/>
                <w:kern w:val="0"/>
                <w:sz w:val="24"/>
                <w:szCs w:val="24"/>
              </w:rPr>
            </w:pPr>
            <w:r>
              <w:rPr>
                <w:rFonts w:hint="eastAsia" w:ascii="黑体" w:eastAsia="黑体" w:cs="黑体"/>
                <w:kern w:val="0"/>
                <w:sz w:val="24"/>
                <w:szCs w:val="24"/>
              </w:rPr>
              <w:t>领导签字</w:t>
            </w:r>
            <w:r>
              <w:rPr>
                <w:rFonts w:ascii="黑体" w:hAnsi="黑体" w:eastAsia="黑体" w:cs="黑体"/>
                <w:kern w:val="0"/>
                <w:sz w:val="24"/>
                <w:szCs w:val="24"/>
              </w:rPr>
              <w:t>____________ (</w:t>
            </w:r>
            <w:r>
              <w:rPr>
                <w:rFonts w:hint="eastAsia" w:ascii="黑体" w:eastAsia="黑体" w:cs="黑体"/>
                <w:kern w:val="0"/>
                <w:sz w:val="24"/>
                <w:szCs w:val="24"/>
              </w:rPr>
              <w:t>单位公章</w:t>
            </w:r>
            <w:r>
              <w:rPr>
                <w:rFonts w:ascii="黑体" w:hAnsi="黑体" w:eastAsia="黑体" w:cs="黑体"/>
                <w:kern w:val="0"/>
                <w:sz w:val="24"/>
                <w:szCs w:val="24"/>
              </w:rPr>
              <w:t>)</w:t>
            </w:r>
          </w:p>
          <w:p>
            <w:pPr>
              <w:autoSpaceDE w:val="0"/>
              <w:autoSpaceDN w:val="0"/>
              <w:adjustRightInd w:val="0"/>
              <w:ind w:right="480"/>
              <w:jc w:val="right"/>
              <w:rPr>
                <w:rFonts w:ascii="黑体" w:eastAsia="黑体" w:cs="黑体"/>
                <w:kern w:val="0"/>
                <w:sz w:val="24"/>
                <w:szCs w:val="24"/>
              </w:rPr>
            </w:pPr>
            <w:r>
              <w:rPr>
                <w:rFonts w:hint="eastAsia" w:ascii="黑体" w:eastAsia="黑体" w:cs="黑体"/>
                <w:kern w:val="0"/>
                <w:sz w:val="24"/>
                <w:szCs w:val="24"/>
              </w:rPr>
              <w:t>年    月   日</w:t>
            </w:r>
          </w:p>
          <w:p>
            <w:pPr>
              <w:autoSpaceDE w:val="0"/>
              <w:autoSpaceDN w:val="0"/>
              <w:adjustRightInd w:val="0"/>
              <w:ind w:right="480"/>
              <w:jc w:val="right"/>
              <w:rPr>
                <w:rFonts w:ascii="黑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autoSpaceDE w:val="0"/>
              <w:autoSpaceDN w:val="0"/>
              <w:adjustRightInd w:val="0"/>
              <w:jc w:val="center"/>
              <w:rPr>
                <w:rFonts w:ascii="黑体" w:eastAsia="黑体" w:cs="黑体"/>
                <w:kern w:val="0"/>
                <w:sz w:val="32"/>
                <w:szCs w:val="32"/>
              </w:rPr>
            </w:pPr>
            <w:r>
              <w:rPr>
                <w:rFonts w:hint="eastAsia" w:ascii="黑体" w:eastAsia="黑体" w:cs="黑体"/>
                <w:kern w:val="0"/>
                <w:sz w:val="24"/>
                <w:szCs w:val="24"/>
              </w:rPr>
              <w:t>评价受托方（评价机构）意见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jc w:val="center"/>
              <w:rPr>
                <w:rFonts w:ascii="黑体" w:eastAsia="黑体" w:cs="黑体"/>
                <w:kern w:val="0"/>
                <w:sz w:val="32"/>
                <w:szCs w:val="32"/>
              </w:rPr>
            </w:pPr>
          </w:p>
          <w:p>
            <w:pPr>
              <w:autoSpaceDE w:val="0"/>
              <w:autoSpaceDN w:val="0"/>
              <w:adjustRightInd w:val="0"/>
              <w:ind w:right="480"/>
              <w:jc w:val="right"/>
              <w:rPr>
                <w:rFonts w:ascii="黑体" w:hAnsi="黑体" w:eastAsia="黑体" w:cs="黑体"/>
                <w:kern w:val="0"/>
                <w:sz w:val="24"/>
                <w:szCs w:val="24"/>
              </w:rPr>
            </w:pPr>
            <w:r>
              <w:rPr>
                <w:rFonts w:hint="eastAsia" w:ascii="黑体" w:eastAsia="黑体" w:cs="黑体"/>
                <w:kern w:val="0"/>
                <w:sz w:val="24"/>
                <w:szCs w:val="24"/>
              </w:rPr>
              <w:t>领导签字</w:t>
            </w:r>
            <w:r>
              <w:rPr>
                <w:rFonts w:ascii="黑体" w:hAnsi="黑体" w:eastAsia="黑体" w:cs="黑体"/>
                <w:kern w:val="0"/>
                <w:sz w:val="24"/>
                <w:szCs w:val="24"/>
              </w:rPr>
              <w:t>____________ (</w:t>
            </w:r>
            <w:r>
              <w:rPr>
                <w:rFonts w:hint="eastAsia" w:ascii="黑体" w:eastAsia="黑体" w:cs="黑体"/>
                <w:kern w:val="0"/>
                <w:sz w:val="24"/>
                <w:szCs w:val="24"/>
              </w:rPr>
              <w:t>单位公章</w:t>
            </w:r>
            <w:r>
              <w:rPr>
                <w:rFonts w:ascii="黑体" w:hAnsi="黑体" w:eastAsia="黑体" w:cs="黑体"/>
                <w:kern w:val="0"/>
                <w:sz w:val="24"/>
                <w:szCs w:val="24"/>
              </w:rPr>
              <w:t>)</w:t>
            </w:r>
          </w:p>
          <w:p>
            <w:pPr>
              <w:autoSpaceDE w:val="0"/>
              <w:autoSpaceDN w:val="0"/>
              <w:adjustRightInd w:val="0"/>
              <w:ind w:right="480"/>
              <w:jc w:val="right"/>
              <w:rPr>
                <w:rFonts w:ascii="黑体" w:eastAsia="黑体" w:cs="黑体"/>
                <w:kern w:val="0"/>
                <w:sz w:val="24"/>
                <w:szCs w:val="24"/>
              </w:rPr>
            </w:pPr>
            <w:r>
              <w:rPr>
                <w:rFonts w:hint="eastAsia" w:ascii="黑体" w:eastAsia="黑体" w:cs="黑体"/>
                <w:kern w:val="0"/>
                <w:sz w:val="24"/>
                <w:szCs w:val="24"/>
              </w:rPr>
              <w:t>年    月   日</w:t>
            </w:r>
          </w:p>
          <w:p>
            <w:pPr>
              <w:autoSpaceDE w:val="0"/>
              <w:autoSpaceDN w:val="0"/>
              <w:adjustRightInd w:val="0"/>
              <w:ind w:right="480"/>
              <w:jc w:val="right"/>
              <w:rPr>
                <w:rFonts w:ascii="黑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autoSpaceDE w:val="0"/>
              <w:autoSpaceDN w:val="0"/>
              <w:adjustRightInd w:val="0"/>
              <w:jc w:val="center"/>
              <w:rPr>
                <w:rFonts w:ascii="黑体" w:eastAsia="黑体" w:cs="黑体"/>
                <w:kern w:val="0"/>
                <w:sz w:val="32"/>
                <w:szCs w:val="32"/>
              </w:rPr>
            </w:pPr>
            <w:r>
              <w:rPr>
                <w:rFonts w:hint="eastAsia" w:ascii="黑体" w:eastAsia="黑体" w:cs="黑体"/>
                <w:kern w:val="0"/>
                <w:sz w:val="24"/>
                <w:szCs w:val="24"/>
              </w:rPr>
              <w:t>评价形式</w:t>
            </w:r>
          </w:p>
        </w:tc>
        <w:tc>
          <w:tcPr>
            <w:tcW w:w="2064" w:type="dxa"/>
            <w:vAlign w:val="center"/>
          </w:tcPr>
          <w:p>
            <w:pPr>
              <w:autoSpaceDE w:val="0"/>
              <w:autoSpaceDN w:val="0"/>
              <w:adjustRightInd w:val="0"/>
              <w:jc w:val="center"/>
              <w:rPr>
                <w:rFonts w:ascii="黑体" w:eastAsia="黑体" w:cs="黑体"/>
                <w:kern w:val="0"/>
                <w:sz w:val="32"/>
                <w:szCs w:val="32"/>
              </w:rPr>
            </w:pPr>
          </w:p>
        </w:tc>
        <w:tc>
          <w:tcPr>
            <w:tcW w:w="1806" w:type="dxa"/>
            <w:vAlign w:val="center"/>
          </w:tcPr>
          <w:p>
            <w:pPr>
              <w:autoSpaceDE w:val="0"/>
              <w:autoSpaceDN w:val="0"/>
              <w:adjustRightInd w:val="0"/>
              <w:jc w:val="center"/>
              <w:rPr>
                <w:rFonts w:ascii="黑体" w:eastAsia="黑体" w:cs="黑体"/>
                <w:kern w:val="0"/>
                <w:sz w:val="32"/>
                <w:szCs w:val="32"/>
              </w:rPr>
            </w:pPr>
            <w:r>
              <w:rPr>
                <w:rFonts w:hint="eastAsia" w:ascii="黑体" w:eastAsia="黑体" w:cs="黑体"/>
                <w:kern w:val="0"/>
                <w:sz w:val="24"/>
                <w:szCs w:val="24"/>
              </w:rPr>
              <w:t>经办人及电话</w:t>
            </w:r>
          </w:p>
        </w:tc>
        <w:tc>
          <w:tcPr>
            <w:tcW w:w="3347" w:type="dxa"/>
            <w:vAlign w:val="center"/>
          </w:tcPr>
          <w:p>
            <w:pPr>
              <w:autoSpaceDE w:val="0"/>
              <w:autoSpaceDN w:val="0"/>
              <w:adjustRightInd w:val="0"/>
              <w:jc w:val="center"/>
              <w:rPr>
                <w:rFonts w:ascii="黑体" w:eastAsia="黑体" w:cs="黑体"/>
                <w:kern w:val="0"/>
                <w:sz w:val="32"/>
                <w:szCs w:val="32"/>
              </w:rPr>
            </w:pPr>
          </w:p>
        </w:tc>
      </w:tr>
    </w:tbl>
    <w:p>
      <w:pPr>
        <w:autoSpaceDE w:val="0"/>
        <w:autoSpaceDN w:val="0"/>
        <w:adjustRightInd w:val="0"/>
        <w:jc w:val="center"/>
        <w:rPr>
          <w:rFonts w:ascii="宋体" w:eastAsia="宋体" w:cs="宋体"/>
          <w:b/>
          <w:kern w:val="0"/>
          <w:sz w:val="32"/>
          <w:szCs w:val="32"/>
        </w:rPr>
      </w:pPr>
      <w:r>
        <w:rPr>
          <w:rFonts w:hint="eastAsia" w:ascii="宋体" w:eastAsia="宋体" w:cs="宋体"/>
          <w:b/>
          <w:kern w:val="0"/>
          <w:sz w:val="32"/>
          <w:szCs w:val="32"/>
        </w:rPr>
        <w:t>填表说明</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1</w:t>
      </w:r>
      <w:r>
        <w:rPr>
          <w:rFonts w:hint="eastAsia" w:ascii="仿宋_GB2312" w:eastAsia="仿宋_GB2312" w:cs="仿宋_GB2312"/>
          <w:b/>
          <w:kern w:val="0"/>
          <w:sz w:val="28"/>
          <w:szCs w:val="28"/>
        </w:rPr>
        <w:t>、《科技成果评价委托申请表》</w:t>
      </w:r>
      <w:r>
        <w:rPr>
          <w:rFonts w:hint="eastAsia" w:ascii="仿宋_GB2312" w:eastAsia="仿宋_GB2312" w:cs="仿宋_GB2312"/>
          <w:kern w:val="0"/>
          <w:sz w:val="28"/>
          <w:szCs w:val="28"/>
        </w:rPr>
        <w:t>规格为标准</w:t>
      </w:r>
      <w:r>
        <w:rPr>
          <w:rFonts w:ascii="仿宋_GB2312" w:eastAsia="仿宋_GB2312" w:cs="仿宋_GB2312"/>
          <w:kern w:val="0"/>
          <w:sz w:val="28"/>
          <w:szCs w:val="28"/>
        </w:rPr>
        <w:t xml:space="preserve">A4 </w:t>
      </w:r>
      <w:r>
        <w:rPr>
          <w:rFonts w:hint="eastAsia" w:ascii="仿宋_GB2312" w:eastAsia="仿宋_GB2312" w:cs="仿宋_GB2312"/>
          <w:kern w:val="0"/>
          <w:sz w:val="28"/>
          <w:szCs w:val="28"/>
        </w:rPr>
        <w:t>纸，竖装。双面打印，字体为</w:t>
      </w:r>
      <w:r>
        <w:rPr>
          <w:rFonts w:ascii="仿宋_GB2312" w:eastAsia="仿宋_GB2312" w:cs="仿宋_GB2312"/>
          <w:kern w:val="0"/>
          <w:sz w:val="28"/>
          <w:szCs w:val="28"/>
        </w:rPr>
        <w:t xml:space="preserve">4 </w:t>
      </w:r>
      <w:r>
        <w:rPr>
          <w:rFonts w:hint="eastAsia" w:ascii="仿宋_GB2312" w:eastAsia="仿宋_GB2312" w:cs="仿宋_GB2312"/>
          <w:kern w:val="0"/>
          <w:sz w:val="28"/>
          <w:szCs w:val="28"/>
        </w:rPr>
        <w:t>号字。</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2</w:t>
      </w:r>
      <w:r>
        <w:rPr>
          <w:rFonts w:hint="eastAsia" w:ascii="仿宋_GB2312" w:eastAsia="仿宋_GB2312" w:cs="仿宋_GB2312"/>
          <w:b/>
          <w:kern w:val="0"/>
          <w:sz w:val="28"/>
          <w:szCs w:val="28"/>
        </w:rPr>
        <w:t>、成果名称：</w:t>
      </w:r>
      <w:r>
        <w:rPr>
          <w:rFonts w:hint="eastAsia" w:ascii="仿宋_GB2312" w:eastAsia="仿宋_GB2312" w:cs="仿宋_GB2312"/>
          <w:kern w:val="0"/>
          <w:sz w:val="28"/>
          <w:szCs w:val="28"/>
        </w:rPr>
        <w:t>由完成单位填写，字数应不超过</w:t>
      </w:r>
      <w:r>
        <w:rPr>
          <w:rFonts w:ascii="仿宋_GB2312" w:eastAsia="仿宋_GB2312" w:cs="仿宋_GB2312"/>
          <w:kern w:val="0"/>
          <w:sz w:val="28"/>
          <w:szCs w:val="28"/>
        </w:rPr>
        <w:t xml:space="preserve">35 </w:t>
      </w:r>
      <w:r>
        <w:rPr>
          <w:rFonts w:hint="eastAsia" w:ascii="仿宋_GB2312" w:eastAsia="仿宋_GB2312" w:cs="仿宋_GB2312"/>
          <w:kern w:val="0"/>
          <w:sz w:val="28"/>
          <w:szCs w:val="28"/>
        </w:rPr>
        <w:t>字。</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3</w:t>
      </w:r>
      <w:r>
        <w:rPr>
          <w:rFonts w:hint="eastAsia" w:ascii="仿宋_GB2312" w:eastAsia="仿宋_GB2312" w:cs="仿宋_GB2312"/>
          <w:b/>
          <w:kern w:val="0"/>
          <w:sz w:val="28"/>
          <w:szCs w:val="28"/>
        </w:rPr>
        <w:t>、完成单位：</w:t>
      </w:r>
      <w:r>
        <w:rPr>
          <w:rFonts w:hint="eastAsia" w:ascii="仿宋_GB2312" w:eastAsia="仿宋_GB2312" w:cs="仿宋_GB2312"/>
          <w:kern w:val="0"/>
          <w:sz w:val="28"/>
          <w:szCs w:val="28"/>
        </w:rPr>
        <w:t>指承担该项目主要研制任务的单位。由二个以上单位共同完成时，原则按计划任务书或技术合同中研制单位的顺序由第一完成单位填写，如有变化，填写前，完成单位必须协商一致。</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4</w:t>
      </w:r>
      <w:r>
        <w:rPr>
          <w:rFonts w:hint="eastAsia" w:ascii="仿宋_GB2312" w:eastAsia="仿宋_GB2312" w:cs="仿宋_GB2312"/>
          <w:b/>
          <w:kern w:val="0"/>
          <w:sz w:val="28"/>
          <w:szCs w:val="28"/>
        </w:rPr>
        <w:t>、申请评价单位：</w:t>
      </w:r>
      <w:r>
        <w:rPr>
          <w:rFonts w:hint="eastAsia" w:ascii="仿宋_GB2312" w:eastAsia="仿宋_GB2312" w:cs="仿宋_GB2312"/>
          <w:kern w:val="0"/>
          <w:sz w:val="28"/>
          <w:szCs w:val="28"/>
        </w:rPr>
        <w:t>名称必须与单位公章完全一致。由成果完成单位提出申请。二个以上单位完成的，原则按计划任务书或合同书中第一承担单位提出申请，如有变化，在提出申请评价以前，各完成单位必须协商一致。</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5</w:t>
      </w:r>
      <w:r>
        <w:rPr>
          <w:rFonts w:hint="eastAsia" w:ascii="仿宋_GB2312" w:eastAsia="仿宋_GB2312" w:cs="仿宋_GB2312"/>
          <w:b/>
          <w:kern w:val="0"/>
          <w:sz w:val="28"/>
          <w:szCs w:val="28"/>
        </w:rPr>
        <w:t>、申请评价日期：</w:t>
      </w:r>
      <w:r>
        <w:rPr>
          <w:rFonts w:hint="eastAsia" w:ascii="仿宋_GB2312" w:eastAsia="仿宋_GB2312" w:cs="仿宋_GB2312"/>
          <w:kern w:val="0"/>
          <w:sz w:val="28"/>
          <w:szCs w:val="28"/>
        </w:rPr>
        <w:t>以申请单位盖章日期为准。</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6</w:t>
      </w:r>
      <w:r>
        <w:rPr>
          <w:rFonts w:hint="eastAsia" w:ascii="仿宋_GB2312" w:eastAsia="仿宋_GB2312" w:cs="仿宋_GB2312"/>
          <w:b/>
          <w:kern w:val="0"/>
          <w:sz w:val="28"/>
          <w:szCs w:val="28"/>
        </w:rPr>
        <w:t>、申请评价机构（受托方）：</w:t>
      </w:r>
      <w:r>
        <w:rPr>
          <w:rFonts w:hint="eastAsia" w:ascii="仿宋_GB2312" w:eastAsia="仿宋_GB2312" w:cs="仿宋_GB2312"/>
          <w:kern w:val="0"/>
          <w:sz w:val="28"/>
          <w:szCs w:val="28"/>
        </w:rPr>
        <w:t>指广东省风景园林与生态景观协会。</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7、</w:t>
      </w:r>
      <w:r>
        <w:rPr>
          <w:rFonts w:hint="eastAsia" w:ascii="仿宋_GB2312" w:eastAsia="仿宋_GB2312" w:cs="仿宋_GB2312"/>
          <w:b/>
          <w:kern w:val="0"/>
          <w:sz w:val="28"/>
          <w:szCs w:val="28"/>
        </w:rPr>
        <w:t>评价机构受理日期：</w:t>
      </w:r>
      <w:r>
        <w:rPr>
          <w:rFonts w:hint="eastAsia" w:ascii="仿宋_GB2312" w:eastAsia="仿宋_GB2312" w:cs="仿宋_GB2312"/>
          <w:kern w:val="0"/>
          <w:sz w:val="28"/>
          <w:szCs w:val="28"/>
        </w:rPr>
        <w:t>指申请评价单位将本评价申请表送达申请组织评价单位的日期，由经办人填写并签字。</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b/>
          <w:kern w:val="0"/>
          <w:sz w:val="28"/>
          <w:szCs w:val="28"/>
        </w:rPr>
      </w:pPr>
      <w:r>
        <w:rPr>
          <w:rFonts w:ascii="仿宋_GB2312" w:eastAsia="仿宋_GB2312" w:cs="仿宋_GB2312"/>
          <w:b/>
          <w:kern w:val="0"/>
          <w:sz w:val="28"/>
          <w:szCs w:val="28"/>
        </w:rPr>
        <w:t>8</w:t>
      </w:r>
      <w:r>
        <w:rPr>
          <w:rFonts w:hint="eastAsia" w:ascii="仿宋_GB2312" w:eastAsia="仿宋_GB2312" w:cs="仿宋_GB2312"/>
          <w:b/>
          <w:kern w:val="0"/>
          <w:sz w:val="28"/>
          <w:szCs w:val="28"/>
        </w:rPr>
        <w:t>、</w:t>
      </w:r>
      <w:r>
        <w:rPr>
          <w:rFonts w:hint="eastAsia" w:ascii="仿宋_GB2312" w:eastAsia="仿宋_GB2312" w:cs="仿宋_GB2312"/>
          <w:kern w:val="0"/>
          <w:sz w:val="28"/>
          <w:szCs w:val="28"/>
        </w:rPr>
        <w:t>申请表中的</w:t>
      </w:r>
      <w:r>
        <w:rPr>
          <w:rFonts w:hint="eastAsia" w:ascii="仿宋_GB2312" w:eastAsia="仿宋_GB2312" w:cs="仿宋_GB2312"/>
          <w:b/>
          <w:kern w:val="0"/>
          <w:sz w:val="28"/>
          <w:szCs w:val="28"/>
        </w:rPr>
        <w:t>“科技成果名称”</w:t>
      </w:r>
      <w:r>
        <w:rPr>
          <w:rFonts w:hint="eastAsia" w:ascii="仿宋_GB2312" w:eastAsia="仿宋_GB2312" w:cs="仿宋_GB2312"/>
          <w:kern w:val="0"/>
          <w:sz w:val="28"/>
          <w:szCs w:val="28"/>
        </w:rPr>
        <w:t>必须填写全称，并与封面上的</w:t>
      </w:r>
      <w:r>
        <w:rPr>
          <w:rFonts w:hint="eastAsia" w:ascii="仿宋_GB2312" w:eastAsia="仿宋_GB2312" w:cs="仿宋_GB2312"/>
          <w:b/>
          <w:kern w:val="0"/>
          <w:sz w:val="28"/>
          <w:szCs w:val="28"/>
        </w:rPr>
        <w:t>科技成果名称</w:t>
      </w:r>
      <w:r>
        <w:rPr>
          <w:rFonts w:hint="eastAsia" w:ascii="仿宋_GB2312" w:eastAsia="仿宋_GB2312" w:cs="仿宋_GB2312"/>
          <w:kern w:val="0"/>
          <w:sz w:val="28"/>
          <w:szCs w:val="28"/>
        </w:rPr>
        <w:t>完全一致。</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9</w:t>
      </w:r>
      <w:r>
        <w:rPr>
          <w:rFonts w:hint="eastAsia" w:ascii="仿宋_GB2312" w:eastAsia="仿宋_GB2312" w:cs="仿宋_GB2312"/>
          <w:b/>
          <w:kern w:val="0"/>
          <w:sz w:val="28"/>
          <w:szCs w:val="28"/>
        </w:rPr>
        <w:t>、研究起始时间：</w:t>
      </w:r>
      <w:r>
        <w:rPr>
          <w:rFonts w:hint="eastAsia" w:ascii="仿宋_GB2312" w:eastAsia="仿宋_GB2312" w:cs="仿宋_GB2312"/>
          <w:kern w:val="0"/>
          <w:sz w:val="28"/>
          <w:szCs w:val="28"/>
        </w:rPr>
        <w:t>是指该项成果开始研究或开发的时间，应以计划任务书或合同、协议书上的时间为准。</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10</w:t>
      </w:r>
      <w:r>
        <w:rPr>
          <w:rFonts w:hint="eastAsia" w:ascii="仿宋_GB2312" w:eastAsia="仿宋_GB2312" w:cs="仿宋_GB2312"/>
          <w:b/>
          <w:kern w:val="0"/>
          <w:sz w:val="28"/>
          <w:szCs w:val="28"/>
        </w:rPr>
        <w:t>、研究终止时间：</w:t>
      </w:r>
      <w:r>
        <w:rPr>
          <w:rFonts w:hint="eastAsia" w:ascii="仿宋_GB2312" w:eastAsia="仿宋_GB2312" w:cs="仿宋_GB2312"/>
          <w:kern w:val="0"/>
          <w:sz w:val="28"/>
          <w:szCs w:val="28"/>
        </w:rPr>
        <w:t>是指该成果最终完成的时间。</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b/>
          <w:kern w:val="0"/>
          <w:sz w:val="28"/>
          <w:szCs w:val="28"/>
        </w:rPr>
      </w:pPr>
      <w:r>
        <w:rPr>
          <w:rFonts w:ascii="仿宋_GB2312" w:eastAsia="仿宋_GB2312" w:cs="仿宋_GB2312"/>
          <w:b/>
          <w:kern w:val="0"/>
          <w:sz w:val="28"/>
          <w:szCs w:val="28"/>
        </w:rPr>
        <w:t>11</w:t>
      </w:r>
      <w:r>
        <w:rPr>
          <w:rFonts w:hint="eastAsia" w:ascii="仿宋_GB2312" w:eastAsia="仿宋_GB2312" w:cs="仿宋_GB2312"/>
          <w:b/>
          <w:kern w:val="0"/>
          <w:sz w:val="28"/>
          <w:szCs w:val="28"/>
        </w:rPr>
        <w:t>、申请评价单位：</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hint="eastAsia" w:ascii="仿宋_GB2312" w:eastAsia="仿宋_GB2312" w:cs="仿宋_GB2312"/>
          <w:b/>
          <w:kern w:val="0"/>
          <w:sz w:val="28"/>
          <w:szCs w:val="28"/>
        </w:rPr>
        <w:t>（</w:t>
      </w:r>
      <w:r>
        <w:rPr>
          <w:rFonts w:ascii="仿宋_GB2312" w:eastAsia="仿宋_GB2312" w:cs="仿宋_GB2312"/>
          <w:b/>
          <w:kern w:val="0"/>
          <w:sz w:val="28"/>
          <w:szCs w:val="28"/>
        </w:rPr>
        <w:t>1</w:t>
      </w:r>
      <w:r>
        <w:rPr>
          <w:rFonts w:hint="eastAsia" w:ascii="仿宋_GB2312" w:eastAsia="仿宋_GB2312" w:cs="仿宋_GB2312"/>
          <w:b/>
          <w:kern w:val="0"/>
          <w:sz w:val="28"/>
          <w:szCs w:val="28"/>
        </w:rPr>
        <w:t>）单位名称：</w:t>
      </w:r>
      <w:r>
        <w:rPr>
          <w:rFonts w:hint="eastAsia" w:ascii="仿宋_GB2312" w:eastAsia="仿宋_GB2312" w:cs="仿宋_GB2312"/>
          <w:kern w:val="0"/>
          <w:sz w:val="28"/>
          <w:szCs w:val="28"/>
        </w:rPr>
        <w:t>即封面上的申请评价单位。</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hint="eastAsia" w:ascii="仿宋_GB2312" w:eastAsia="仿宋_GB2312" w:cs="仿宋_GB2312"/>
          <w:b/>
          <w:kern w:val="0"/>
          <w:sz w:val="28"/>
          <w:szCs w:val="28"/>
        </w:rPr>
        <w:t>（</w:t>
      </w:r>
      <w:r>
        <w:rPr>
          <w:rFonts w:ascii="仿宋_GB2312" w:eastAsia="仿宋_GB2312" w:cs="仿宋_GB2312"/>
          <w:b/>
          <w:kern w:val="0"/>
          <w:sz w:val="28"/>
          <w:szCs w:val="28"/>
        </w:rPr>
        <w:t>2</w:t>
      </w:r>
      <w:r>
        <w:rPr>
          <w:rFonts w:hint="eastAsia" w:ascii="仿宋_GB2312" w:eastAsia="仿宋_GB2312" w:cs="仿宋_GB2312"/>
          <w:b/>
          <w:kern w:val="0"/>
          <w:sz w:val="28"/>
          <w:szCs w:val="28"/>
        </w:rPr>
        <w:t>）单位属性：</w:t>
      </w:r>
      <w:r>
        <w:rPr>
          <w:rFonts w:hint="eastAsia" w:ascii="仿宋_GB2312" w:eastAsia="仿宋_GB2312" w:cs="仿宋_GB2312"/>
          <w:kern w:val="0"/>
          <w:sz w:val="28"/>
          <w:szCs w:val="28"/>
        </w:rPr>
        <w:t>是指成果第一完成单位属于哪一类。</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hint="eastAsia" w:ascii="仿宋_GB2312" w:eastAsia="仿宋_GB2312" w:cs="仿宋_GB2312"/>
          <w:b/>
          <w:kern w:val="0"/>
          <w:sz w:val="28"/>
          <w:szCs w:val="28"/>
        </w:rPr>
        <w:t>（</w:t>
      </w:r>
      <w:r>
        <w:rPr>
          <w:rFonts w:ascii="仿宋_GB2312" w:eastAsia="仿宋_GB2312" w:cs="仿宋_GB2312"/>
          <w:b/>
          <w:kern w:val="0"/>
          <w:sz w:val="28"/>
          <w:szCs w:val="28"/>
        </w:rPr>
        <w:t>3</w:t>
      </w:r>
      <w:r>
        <w:rPr>
          <w:rFonts w:hint="eastAsia" w:ascii="仿宋_GB2312" w:eastAsia="仿宋_GB2312" w:cs="仿宋_GB2312"/>
          <w:b/>
          <w:kern w:val="0"/>
          <w:sz w:val="28"/>
          <w:szCs w:val="28"/>
        </w:rPr>
        <w:t>）联系人：</w:t>
      </w:r>
      <w:r>
        <w:rPr>
          <w:rFonts w:hint="eastAsia" w:ascii="仿宋_GB2312" w:eastAsia="仿宋_GB2312" w:cs="仿宋_GB2312"/>
          <w:kern w:val="0"/>
          <w:sz w:val="28"/>
          <w:szCs w:val="28"/>
        </w:rPr>
        <w:t>是指申请评价单位的该项成果的技术负责人。</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hint="eastAsia" w:ascii="仿宋_GB2312" w:eastAsia="仿宋_GB2312" w:cs="仿宋_GB2312"/>
          <w:b/>
          <w:kern w:val="0"/>
          <w:sz w:val="28"/>
          <w:szCs w:val="28"/>
        </w:rPr>
        <w:t>（</w:t>
      </w:r>
      <w:r>
        <w:rPr>
          <w:rFonts w:ascii="仿宋_GB2312" w:eastAsia="仿宋_GB2312" w:cs="仿宋_GB2312"/>
          <w:b/>
          <w:kern w:val="0"/>
          <w:sz w:val="28"/>
          <w:szCs w:val="28"/>
        </w:rPr>
        <w:t>4</w:t>
      </w:r>
      <w:r>
        <w:rPr>
          <w:rFonts w:hint="eastAsia" w:ascii="仿宋_GB2312" w:eastAsia="仿宋_GB2312" w:cs="仿宋_GB2312"/>
          <w:b/>
          <w:kern w:val="0"/>
          <w:sz w:val="28"/>
          <w:szCs w:val="28"/>
        </w:rPr>
        <w:t>）通信地址：</w:t>
      </w:r>
      <w:r>
        <w:rPr>
          <w:rFonts w:hint="eastAsia" w:ascii="仿宋_GB2312" w:eastAsia="仿宋_GB2312" w:cs="仿宋_GB2312"/>
          <w:kern w:val="0"/>
          <w:sz w:val="28"/>
          <w:szCs w:val="28"/>
        </w:rPr>
        <w:t>指评价申请单位的通信地址。</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12</w:t>
      </w:r>
      <w:r>
        <w:rPr>
          <w:rFonts w:hint="eastAsia" w:ascii="仿宋_GB2312" w:eastAsia="仿宋_GB2312" w:cs="仿宋_GB2312"/>
          <w:b/>
          <w:kern w:val="0"/>
          <w:sz w:val="28"/>
          <w:szCs w:val="28"/>
        </w:rPr>
        <w:t>、任务来源：</w:t>
      </w:r>
      <w:r>
        <w:rPr>
          <w:rFonts w:hint="eastAsia" w:ascii="仿宋_GB2312" w:eastAsia="仿宋_GB2312" w:cs="仿宋_GB2312"/>
          <w:kern w:val="0"/>
          <w:sz w:val="28"/>
          <w:szCs w:val="28"/>
        </w:rPr>
        <w:t>是指该项目隶属于哪个计划，请在□中打勾即可。</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13</w:t>
      </w:r>
      <w:r>
        <w:rPr>
          <w:rFonts w:hint="eastAsia" w:ascii="仿宋_GB2312" w:eastAsia="仿宋_GB2312" w:cs="仿宋_GB2312"/>
          <w:b/>
          <w:kern w:val="0"/>
          <w:sz w:val="28"/>
          <w:szCs w:val="28"/>
        </w:rPr>
        <w:t>、成果有无密级：</w:t>
      </w:r>
      <w:r>
        <w:rPr>
          <w:rFonts w:hint="eastAsia" w:ascii="仿宋_GB2312" w:eastAsia="仿宋_GB2312" w:cs="仿宋_GB2312"/>
          <w:kern w:val="0"/>
          <w:sz w:val="28"/>
          <w:szCs w:val="28"/>
        </w:rPr>
        <w:t>根据国家有关科技保密的规定，确定该项目是否有密级。</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14</w:t>
      </w:r>
      <w:r>
        <w:rPr>
          <w:rFonts w:hint="eastAsia" w:ascii="仿宋_GB2312" w:eastAsia="仿宋_GB2312" w:cs="仿宋_GB2312"/>
          <w:b/>
          <w:kern w:val="0"/>
          <w:sz w:val="28"/>
          <w:szCs w:val="28"/>
        </w:rPr>
        <w:t>、密级：</w:t>
      </w:r>
      <w:r>
        <w:rPr>
          <w:rFonts w:hint="eastAsia" w:ascii="仿宋_GB2312" w:eastAsia="仿宋_GB2312" w:cs="仿宋_GB2312"/>
          <w:kern w:val="0"/>
          <w:sz w:val="28"/>
          <w:szCs w:val="28"/>
        </w:rPr>
        <w:t>根据国家有关科技保密的规定而确定的密级。该项目如无密级此栏可不填，如有密级请在□中打勾即可。</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15</w:t>
      </w:r>
      <w:r>
        <w:rPr>
          <w:rFonts w:hint="eastAsia" w:ascii="仿宋_GB2312" w:eastAsia="仿宋_GB2312" w:cs="仿宋_GB2312"/>
          <w:b/>
          <w:kern w:val="0"/>
          <w:sz w:val="28"/>
          <w:szCs w:val="28"/>
        </w:rPr>
        <w:t>、内容简介：</w:t>
      </w:r>
      <w:r>
        <w:rPr>
          <w:rFonts w:hint="eastAsia" w:ascii="仿宋_GB2312" w:eastAsia="仿宋_GB2312" w:cs="仿宋_GB2312"/>
          <w:kern w:val="0"/>
          <w:sz w:val="28"/>
          <w:szCs w:val="28"/>
        </w:rPr>
        <w:t>应包括如下内容：</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jc w:val="left"/>
        <w:textAlignment w:val="auto"/>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1</w:t>
      </w:r>
      <w:r>
        <w:rPr>
          <w:rFonts w:hint="eastAsia" w:ascii="仿宋_GB2312" w:eastAsia="仿宋_GB2312" w:cs="仿宋_GB2312"/>
          <w:kern w:val="0"/>
          <w:sz w:val="28"/>
          <w:szCs w:val="28"/>
        </w:rPr>
        <w:t>）任务来源：计划项目应写清计划名称及其编号；自选项目可介绍项目背景。</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jc w:val="left"/>
        <w:textAlignment w:val="auto"/>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2</w:t>
      </w:r>
      <w:r>
        <w:rPr>
          <w:rFonts w:hint="eastAsia" w:ascii="仿宋_GB2312" w:eastAsia="仿宋_GB2312" w:cs="仿宋_GB2312"/>
          <w:kern w:val="0"/>
          <w:sz w:val="28"/>
          <w:szCs w:val="28"/>
        </w:rPr>
        <w:t>）应用领域和技术原理。</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jc w:val="left"/>
        <w:textAlignment w:val="auto"/>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3</w:t>
      </w:r>
      <w:r>
        <w:rPr>
          <w:rFonts w:hint="eastAsia" w:ascii="仿宋_GB2312" w:eastAsia="仿宋_GB2312" w:cs="仿宋_GB2312"/>
          <w:kern w:val="0"/>
          <w:sz w:val="28"/>
          <w:szCs w:val="28"/>
        </w:rPr>
        <w:t>）性能指标（写明计划任务书或合同书要求的主要性能指标和实际达到的性能指标）。</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jc w:val="left"/>
        <w:textAlignment w:val="auto"/>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4</w:t>
      </w:r>
      <w:r>
        <w:rPr>
          <w:rFonts w:hint="eastAsia" w:ascii="仿宋_GB2312" w:eastAsia="仿宋_GB2312" w:cs="仿宋_GB2312"/>
          <w:kern w:val="0"/>
          <w:sz w:val="28"/>
          <w:szCs w:val="28"/>
        </w:rPr>
        <w:t>）与国内外同类技术比较。</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jc w:val="left"/>
        <w:textAlignment w:val="auto"/>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5</w:t>
      </w:r>
      <w:r>
        <w:rPr>
          <w:rFonts w:hint="eastAsia" w:ascii="仿宋_GB2312" w:eastAsia="仿宋_GB2312" w:cs="仿宋_GB2312"/>
          <w:kern w:val="0"/>
          <w:sz w:val="28"/>
          <w:szCs w:val="28"/>
        </w:rPr>
        <w:t>）成果的创造性、先进性。</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jc w:val="left"/>
        <w:textAlignment w:val="auto"/>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6</w:t>
      </w:r>
      <w:r>
        <w:rPr>
          <w:rFonts w:hint="eastAsia" w:ascii="仿宋_GB2312" w:eastAsia="仿宋_GB2312" w:cs="仿宋_GB2312"/>
          <w:kern w:val="0"/>
          <w:sz w:val="28"/>
          <w:szCs w:val="28"/>
        </w:rPr>
        <w:t>）作用意义（直接经济效益和社会意义）。</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jc w:val="left"/>
        <w:textAlignment w:val="auto"/>
        <w:rPr>
          <w:rFonts w:ascii="仿宋_GB2312" w:eastAsia="仿宋_GB2312" w:cs="仿宋_GB2312"/>
          <w:kern w:val="0"/>
          <w:sz w:val="28"/>
          <w:szCs w:val="28"/>
        </w:rPr>
      </w:pPr>
      <w:r>
        <w:rPr>
          <w:rFonts w:hint="eastAsia" w:ascii="仿宋_GB2312" w:eastAsia="仿宋_GB2312" w:cs="仿宋_GB2312"/>
          <w:kern w:val="0"/>
          <w:sz w:val="28"/>
          <w:szCs w:val="28"/>
        </w:rPr>
        <w:t>（</w:t>
      </w:r>
      <w:r>
        <w:rPr>
          <w:rFonts w:ascii="仿宋_GB2312" w:eastAsia="仿宋_GB2312" w:cs="仿宋_GB2312"/>
          <w:kern w:val="0"/>
          <w:sz w:val="28"/>
          <w:szCs w:val="28"/>
        </w:rPr>
        <w:t>7</w:t>
      </w:r>
      <w:r>
        <w:rPr>
          <w:rFonts w:hint="eastAsia" w:ascii="仿宋_GB2312" w:eastAsia="仿宋_GB2312" w:cs="仿宋_GB2312"/>
          <w:kern w:val="0"/>
          <w:sz w:val="28"/>
          <w:szCs w:val="28"/>
        </w:rPr>
        <w:t>）推广应用的范围、条件和前景以及存在的问题和改进意见。</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16</w:t>
      </w:r>
      <w:r>
        <w:rPr>
          <w:rFonts w:hint="eastAsia" w:ascii="仿宋_GB2312" w:eastAsia="仿宋_GB2312" w:cs="仿宋_GB2312"/>
          <w:b/>
          <w:kern w:val="0"/>
          <w:sz w:val="28"/>
          <w:szCs w:val="28"/>
        </w:rPr>
        <w:t>、技术资料目录：</w:t>
      </w:r>
      <w:r>
        <w:rPr>
          <w:rFonts w:hint="eastAsia" w:ascii="仿宋_GB2312" w:eastAsia="仿宋_GB2312" w:cs="仿宋_GB2312"/>
          <w:kern w:val="0"/>
          <w:sz w:val="28"/>
          <w:szCs w:val="28"/>
        </w:rPr>
        <w:t>是按照规定应由申请评价单位提供的主要文件和技术资料。</w:t>
      </w:r>
    </w:p>
    <w:p>
      <w:pPr>
        <w:keepNext w:val="0"/>
        <w:keepLines w:val="0"/>
        <w:pageBreakBefore w:val="0"/>
        <w:kinsoku/>
        <w:wordWrap/>
        <w:overflowPunct/>
        <w:topLinePunct w:val="0"/>
        <w:autoSpaceDE w:val="0"/>
        <w:autoSpaceDN w:val="0"/>
        <w:bidi w:val="0"/>
        <w:adjustRightInd w:val="0"/>
        <w:snapToGrid/>
        <w:spacing w:line="600" w:lineRule="exact"/>
        <w:ind w:firstLine="562" w:firstLineChars="200"/>
        <w:jc w:val="left"/>
        <w:textAlignment w:val="auto"/>
        <w:rPr>
          <w:rFonts w:ascii="仿宋_GB2312" w:eastAsia="仿宋_GB2312" w:cs="仿宋_GB2312"/>
          <w:kern w:val="0"/>
          <w:sz w:val="28"/>
          <w:szCs w:val="28"/>
        </w:rPr>
      </w:pPr>
      <w:r>
        <w:rPr>
          <w:rFonts w:ascii="仿宋_GB2312" w:eastAsia="仿宋_GB2312" w:cs="仿宋_GB2312"/>
          <w:b/>
          <w:kern w:val="0"/>
          <w:sz w:val="28"/>
          <w:szCs w:val="28"/>
        </w:rPr>
        <w:t>17</w:t>
      </w:r>
      <w:r>
        <w:rPr>
          <w:rFonts w:hint="eastAsia" w:ascii="仿宋_GB2312" w:eastAsia="仿宋_GB2312" w:cs="仿宋_GB2312"/>
          <w:b/>
          <w:kern w:val="0"/>
          <w:sz w:val="28"/>
          <w:szCs w:val="28"/>
        </w:rPr>
        <w:t>、主要研制人员：</w:t>
      </w:r>
      <w:r>
        <w:rPr>
          <w:rFonts w:hint="eastAsia" w:ascii="仿宋_GB2312" w:eastAsia="仿宋_GB2312" w:cs="仿宋_GB2312"/>
          <w:kern w:val="0"/>
          <w:sz w:val="28"/>
          <w:szCs w:val="28"/>
        </w:rPr>
        <w:t>由成果完成单位根据研究人员对成果的创造性贡献大小顺序填写，并应得到所有完成单位的认可。</w:t>
      </w:r>
    </w:p>
    <w:p>
      <w:pPr>
        <w:keepNext w:val="0"/>
        <w:keepLines w:val="0"/>
        <w:pageBreakBefore w:val="0"/>
        <w:widowControl/>
        <w:kinsoku/>
        <w:wordWrap/>
        <w:overflowPunct/>
        <w:topLinePunct w:val="0"/>
        <w:bidi w:val="0"/>
        <w:snapToGrid/>
        <w:spacing w:line="600" w:lineRule="exact"/>
        <w:jc w:val="left"/>
        <w:textAlignment w:val="auto"/>
        <w:rPr>
          <w:rFonts w:ascii="仿宋_GB2312" w:eastAsia="仿宋_GB2312" w:cs="仿宋_GB2312"/>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FhOGJhNGUwNmI0ZjNjZjExMzRlMGZhY2NmZDVkYWMifQ=="/>
  </w:docVars>
  <w:rsids>
    <w:rsidRoot w:val="006E692D"/>
    <w:rsid w:val="000171D4"/>
    <w:rsid w:val="00033FEA"/>
    <w:rsid w:val="0004489B"/>
    <w:rsid w:val="00074005"/>
    <w:rsid w:val="000B5891"/>
    <w:rsid w:val="000E45BE"/>
    <w:rsid w:val="00110B86"/>
    <w:rsid w:val="00135ADA"/>
    <w:rsid w:val="00153B28"/>
    <w:rsid w:val="00194038"/>
    <w:rsid w:val="001B59BA"/>
    <w:rsid w:val="001D162B"/>
    <w:rsid w:val="001F18E3"/>
    <w:rsid w:val="00224C59"/>
    <w:rsid w:val="00231966"/>
    <w:rsid w:val="00262D78"/>
    <w:rsid w:val="0028109C"/>
    <w:rsid w:val="00291078"/>
    <w:rsid w:val="002A5BEB"/>
    <w:rsid w:val="002B41C2"/>
    <w:rsid w:val="002F18D3"/>
    <w:rsid w:val="00337AA8"/>
    <w:rsid w:val="00352F52"/>
    <w:rsid w:val="003A4ADA"/>
    <w:rsid w:val="003B6093"/>
    <w:rsid w:val="003B71EF"/>
    <w:rsid w:val="003C0DC2"/>
    <w:rsid w:val="003C6DCA"/>
    <w:rsid w:val="003D28C7"/>
    <w:rsid w:val="003D5375"/>
    <w:rsid w:val="003F7720"/>
    <w:rsid w:val="00430464"/>
    <w:rsid w:val="00440539"/>
    <w:rsid w:val="00440E9A"/>
    <w:rsid w:val="00464C0F"/>
    <w:rsid w:val="00466EEB"/>
    <w:rsid w:val="00467950"/>
    <w:rsid w:val="004D63D5"/>
    <w:rsid w:val="004E2B5A"/>
    <w:rsid w:val="00506901"/>
    <w:rsid w:val="0063168F"/>
    <w:rsid w:val="00633942"/>
    <w:rsid w:val="00650043"/>
    <w:rsid w:val="00651641"/>
    <w:rsid w:val="006A7737"/>
    <w:rsid w:val="006C7943"/>
    <w:rsid w:val="006D5B10"/>
    <w:rsid w:val="006E692D"/>
    <w:rsid w:val="00713821"/>
    <w:rsid w:val="007169A1"/>
    <w:rsid w:val="007170FB"/>
    <w:rsid w:val="0074230F"/>
    <w:rsid w:val="0074240B"/>
    <w:rsid w:val="00766F40"/>
    <w:rsid w:val="007A3A1A"/>
    <w:rsid w:val="007D5740"/>
    <w:rsid w:val="007E28E7"/>
    <w:rsid w:val="007F7655"/>
    <w:rsid w:val="00806C0B"/>
    <w:rsid w:val="00813057"/>
    <w:rsid w:val="008628D0"/>
    <w:rsid w:val="008D66A8"/>
    <w:rsid w:val="008F48EC"/>
    <w:rsid w:val="009433E8"/>
    <w:rsid w:val="00962B00"/>
    <w:rsid w:val="00981316"/>
    <w:rsid w:val="00982ACF"/>
    <w:rsid w:val="009C19B0"/>
    <w:rsid w:val="00A25811"/>
    <w:rsid w:val="00A30A1C"/>
    <w:rsid w:val="00A365A3"/>
    <w:rsid w:val="00A42C36"/>
    <w:rsid w:val="00A47E36"/>
    <w:rsid w:val="00A73791"/>
    <w:rsid w:val="00AA17DD"/>
    <w:rsid w:val="00B040A1"/>
    <w:rsid w:val="00B36A74"/>
    <w:rsid w:val="00B5091A"/>
    <w:rsid w:val="00B51113"/>
    <w:rsid w:val="00B55BDF"/>
    <w:rsid w:val="00B57055"/>
    <w:rsid w:val="00B7554E"/>
    <w:rsid w:val="00BA11BC"/>
    <w:rsid w:val="00BC50E7"/>
    <w:rsid w:val="00BE0577"/>
    <w:rsid w:val="00BF0850"/>
    <w:rsid w:val="00C13868"/>
    <w:rsid w:val="00C2246A"/>
    <w:rsid w:val="00C35D2A"/>
    <w:rsid w:val="00C56172"/>
    <w:rsid w:val="00C64C9F"/>
    <w:rsid w:val="00C70276"/>
    <w:rsid w:val="00C820B6"/>
    <w:rsid w:val="00C924C4"/>
    <w:rsid w:val="00CC5F63"/>
    <w:rsid w:val="00CC65F1"/>
    <w:rsid w:val="00CD6434"/>
    <w:rsid w:val="00CF069D"/>
    <w:rsid w:val="00D16BCB"/>
    <w:rsid w:val="00D5236B"/>
    <w:rsid w:val="00D67E4B"/>
    <w:rsid w:val="00D87005"/>
    <w:rsid w:val="00D87DA3"/>
    <w:rsid w:val="00DA0CD7"/>
    <w:rsid w:val="00DE2E71"/>
    <w:rsid w:val="00DE53B6"/>
    <w:rsid w:val="00DE7417"/>
    <w:rsid w:val="00E32309"/>
    <w:rsid w:val="00E3303D"/>
    <w:rsid w:val="00E824D8"/>
    <w:rsid w:val="00E92936"/>
    <w:rsid w:val="00EE7F92"/>
    <w:rsid w:val="00EF5F4E"/>
    <w:rsid w:val="00F4685B"/>
    <w:rsid w:val="00F47262"/>
    <w:rsid w:val="00F663A3"/>
    <w:rsid w:val="00FC234C"/>
    <w:rsid w:val="00FC41A2"/>
    <w:rsid w:val="00FD58B5"/>
    <w:rsid w:val="00FE6B88"/>
    <w:rsid w:val="01F231D2"/>
    <w:rsid w:val="373C056D"/>
    <w:rsid w:val="50507380"/>
    <w:rsid w:val="533662E6"/>
    <w:rsid w:val="67B83180"/>
    <w:rsid w:val="69936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69E0C-441B-4B6A-9FAE-EF06A5994CE6}">
  <ds:schemaRefs/>
</ds:datastoreItem>
</file>

<file path=docProps/app.xml><?xml version="1.0" encoding="utf-8"?>
<Properties xmlns="http://schemas.openxmlformats.org/officeDocument/2006/extended-properties" xmlns:vt="http://schemas.openxmlformats.org/officeDocument/2006/docPropsVTypes">
  <Template>Normal</Template>
  <Pages>21</Pages>
  <Words>6122</Words>
  <Characters>6171</Characters>
  <Lines>66</Lines>
  <Paragraphs>18</Paragraphs>
  <TotalTime>173</TotalTime>
  <ScaleCrop>false</ScaleCrop>
  <LinksUpToDate>false</LinksUpToDate>
  <CharactersWithSpaces>6398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2020-08-17T07:29:00Z</dcterms:created>
  <dc:creator>Administrator</dc:creator>
  <cp:lastModifiedBy>小斯</cp:lastModifiedBy>
  <cp:lastPrinted>2020-07-27T01:36:00Z</cp:lastPrinted>
  <dcterms:modified xsi:type="dcterms:W3CDTF">2023-02-20T09:26:28Z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FC8F02A726DD4B198CC0C9D08C438AA5</vt:lpwstr>
  </property>
</Properties>
</file>